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8BBCAD" w14:textId="77777777" w:rsidR="00733AB4" w:rsidRPr="00C2134D" w:rsidRDefault="00733AB4" w:rsidP="00C2134D">
      <w:pPr>
        <w:rPr>
          <w:rFonts w:cs="B Mitra"/>
          <w:sz w:val="28"/>
          <w:szCs w:val="28"/>
        </w:rPr>
      </w:pPr>
    </w:p>
    <w:tbl>
      <w:tblPr>
        <w:tblStyle w:val="TableGrid"/>
        <w:tblpPr w:leftFromText="180" w:rightFromText="180" w:vertAnchor="text" w:horzAnchor="margin" w:tblpXSpec="center" w:tblpY="126"/>
        <w:bidiVisual/>
        <w:tblW w:w="9634" w:type="dxa"/>
        <w:tblLook w:val="04A0" w:firstRow="1" w:lastRow="0" w:firstColumn="1" w:lastColumn="0" w:noHBand="0" w:noVBand="1"/>
      </w:tblPr>
      <w:tblGrid>
        <w:gridCol w:w="9634"/>
      </w:tblGrid>
      <w:tr w:rsidR="00733AB4" w:rsidRPr="00C2134D" w14:paraId="662ECF8C" w14:textId="77777777" w:rsidTr="00873DD6">
        <w:trPr>
          <w:trHeight w:val="890"/>
        </w:trPr>
        <w:tc>
          <w:tcPr>
            <w:tcW w:w="9634" w:type="dxa"/>
          </w:tcPr>
          <w:p w14:paraId="4ADAB494" w14:textId="77777777" w:rsidR="00733AB4" w:rsidRPr="00C2134D" w:rsidRDefault="00733AB4" w:rsidP="00C2134D">
            <w:pPr>
              <w:widowControl w:val="0"/>
              <w:numPr>
                <w:ilvl w:val="0"/>
                <w:numId w:val="1"/>
              </w:numPr>
              <w:ind w:left="394"/>
              <w:jc w:val="lowKashida"/>
              <w:rPr>
                <w:rFonts w:cs="B Titr"/>
                <w:b/>
                <w:bCs/>
                <w:sz w:val="28"/>
                <w:szCs w:val="28"/>
              </w:rPr>
            </w:pPr>
            <w:r w:rsidRPr="00C2134D">
              <w:rPr>
                <w:rFonts w:cs="B Titr" w:hint="cs"/>
                <w:b/>
                <w:bCs/>
                <w:sz w:val="28"/>
                <w:szCs w:val="28"/>
                <w:rtl/>
              </w:rPr>
              <w:t xml:space="preserve">عنوان </w:t>
            </w:r>
            <w:r w:rsidR="00021364" w:rsidRPr="00C2134D">
              <w:rPr>
                <w:rFonts w:cs="B Titr" w:hint="cs"/>
                <w:b/>
                <w:bCs/>
                <w:sz w:val="28"/>
                <w:szCs w:val="28"/>
                <w:rtl/>
              </w:rPr>
              <w:t>پژوهش</w:t>
            </w:r>
            <w:r w:rsidRPr="00C2134D">
              <w:rPr>
                <w:rFonts w:cs="B Titr" w:hint="cs"/>
                <w:b/>
                <w:bCs/>
                <w:sz w:val="28"/>
                <w:szCs w:val="28"/>
                <w:rtl/>
              </w:rPr>
              <w:t>:</w:t>
            </w:r>
          </w:p>
          <w:p w14:paraId="78B58150" w14:textId="0462FBB4" w:rsidR="00C964E7" w:rsidRPr="00C2134D" w:rsidRDefault="00CE2942" w:rsidP="00CE2942">
            <w:pPr>
              <w:widowControl w:val="0"/>
              <w:ind w:left="34"/>
              <w:jc w:val="lowKashida"/>
              <w:rPr>
                <w:rFonts w:cs="B Mitra"/>
                <w:b/>
                <w:bCs/>
                <w:sz w:val="28"/>
                <w:szCs w:val="28"/>
                <w:rtl/>
              </w:rPr>
            </w:pPr>
            <w:r w:rsidRPr="00CE2942">
              <w:rPr>
                <w:rFonts w:cs="B Mitra"/>
                <w:b/>
                <w:bCs/>
                <w:sz w:val="28"/>
                <w:szCs w:val="28"/>
                <w:rtl/>
                <w:lang w:bidi="ar-SA"/>
              </w:rPr>
              <w:t>ارزیابی اقتصادی و امکان‌سنجی اجرای راهنمای بالینی غربالگری، تشخیص و درمان دیابت در بیماران مبتلا به تالاسمی وابسته به تزریق خون</w:t>
            </w:r>
          </w:p>
        </w:tc>
      </w:tr>
      <w:tr w:rsidR="00733AB4" w:rsidRPr="00C2134D" w14:paraId="2E07D1EF" w14:textId="77777777" w:rsidTr="0019035D">
        <w:tc>
          <w:tcPr>
            <w:tcW w:w="9634" w:type="dxa"/>
          </w:tcPr>
          <w:p w14:paraId="2CDD26DF" w14:textId="7096AE79" w:rsidR="00733AB4" w:rsidRPr="00C2134D" w:rsidRDefault="00021364" w:rsidP="00C2134D">
            <w:pPr>
              <w:widowControl w:val="0"/>
              <w:numPr>
                <w:ilvl w:val="0"/>
                <w:numId w:val="1"/>
              </w:numPr>
              <w:ind w:left="394"/>
              <w:jc w:val="lowKashida"/>
              <w:rPr>
                <w:rFonts w:cs="B Titr"/>
                <w:b/>
                <w:bCs/>
                <w:sz w:val="28"/>
                <w:szCs w:val="28"/>
              </w:rPr>
            </w:pPr>
            <w:r w:rsidRPr="00C2134D">
              <w:rPr>
                <w:rFonts w:cs="B Titr" w:hint="cs"/>
                <w:b/>
                <w:bCs/>
                <w:sz w:val="28"/>
                <w:szCs w:val="28"/>
                <w:rtl/>
              </w:rPr>
              <w:t xml:space="preserve">نوع پژوهش </w:t>
            </w:r>
            <w:r w:rsidR="00733AB4" w:rsidRPr="00C2134D">
              <w:rPr>
                <w:rFonts w:cs="B Titr" w:hint="cs"/>
                <w:b/>
                <w:bCs/>
                <w:sz w:val="28"/>
                <w:szCs w:val="28"/>
                <w:rtl/>
              </w:rPr>
              <w:t xml:space="preserve">:   </w:t>
            </w:r>
          </w:p>
          <w:p w14:paraId="3B28F9E6" w14:textId="741988E7" w:rsidR="00733AB4" w:rsidRPr="00C2134D" w:rsidRDefault="000C2C80" w:rsidP="00C2134D">
            <w:pPr>
              <w:widowControl w:val="0"/>
              <w:ind w:left="394"/>
              <w:rPr>
                <w:rFonts w:cs="B Mitra"/>
                <w:b/>
                <w:bCs/>
                <w:sz w:val="28"/>
                <w:szCs w:val="28"/>
                <w:rtl/>
              </w:rPr>
            </w:pPr>
            <w:r w:rsidRPr="00C2134D">
              <w:rPr>
                <w:rFonts w:cs="B Mitra" w:hint="cs"/>
                <w:b/>
                <w:bCs/>
                <w:sz w:val="28"/>
                <w:szCs w:val="28"/>
                <w:rtl/>
              </w:rPr>
              <w:t xml:space="preserve">                </w:t>
            </w:r>
            <w:r w:rsidR="00733AB4" w:rsidRPr="00C2134D">
              <w:rPr>
                <w:rFonts w:cs="B Mitra" w:hint="cs"/>
                <w:b/>
                <w:bCs/>
                <w:sz w:val="28"/>
                <w:szCs w:val="28"/>
                <w:rtl/>
              </w:rPr>
              <w:t>کاربردی</w:t>
            </w:r>
            <w:r w:rsidR="00733AB4" w:rsidRPr="00C2134D">
              <w:rPr>
                <w:rFonts w:cs="B Mitra"/>
                <w:b/>
                <w:bCs/>
                <w:sz w:val="28"/>
                <w:szCs w:val="28"/>
                <w:rtl/>
              </w:rPr>
              <w:t xml:space="preserve"> </w:t>
            </w:r>
            <w:r w:rsidR="00A93002" w:rsidRPr="00C2134D">
              <w:rPr>
                <w:rFonts w:ascii="Arial" w:hAnsi="Arial" w:cs="B Mitra" w:hint="cs"/>
                <w:b/>
                <w:bCs/>
                <w:sz w:val="28"/>
                <w:szCs w:val="28"/>
              </w:rPr>
              <w:sym w:font="Wingdings" w:char="F0FC"/>
            </w:r>
            <w:r w:rsidR="00733AB4" w:rsidRPr="00C2134D">
              <w:rPr>
                <w:rFonts w:cs="B Mitra"/>
                <w:b/>
                <w:bCs/>
                <w:sz w:val="28"/>
                <w:szCs w:val="28"/>
                <w:rtl/>
              </w:rPr>
              <w:t xml:space="preserve"> </w:t>
            </w:r>
            <w:r w:rsidR="00733AB4" w:rsidRPr="00C2134D">
              <w:rPr>
                <w:rFonts w:cs="B Mitra" w:hint="cs"/>
                <w:b/>
                <w:bCs/>
                <w:sz w:val="28"/>
                <w:szCs w:val="28"/>
                <w:rtl/>
              </w:rPr>
              <w:t xml:space="preserve">  </w:t>
            </w:r>
            <w:r w:rsidRPr="00C2134D">
              <w:rPr>
                <w:rFonts w:cs="B Mitra" w:hint="cs"/>
                <w:b/>
                <w:bCs/>
                <w:sz w:val="28"/>
                <w:szCs w:val="28"/>
                <w:rtl/>
              </w:rPr>
              <w:t xml:space="preserve">          </w:t>
            </w:r>
            <w:r w:rsidR="00021364" w:rsidRPr="00C2134D">
              <w:rPr>
                <w:rFonts w:cs="B Mitra" w:hint="cs"/>
                <w:b/>
                <w:bCs/>
                <w:sz w:val="28"/>
                <w:szCs w:val="28"/>
                <w:rtl/>
              </w:rPr>
              <w:t xml:space="preserve">   </w:t>
            </w:r>
            <w:r w:rsidRPr="00C2134D">
              <w:rPr>
                <w:rFonts w:cs="B Mitra" w:hint="cs"/>
                <w:b/>
                <w:bCs/>
                <w:sz w:val="28"/>
                <w:szCs w:val="28"/>
                <w:rtl/>
              </w:rPr>
              <w:t xml:space="preserve"> </w:t>
            </w:r>
            <w:r w:rsidR="00021364" w:rsidRPr="00C2134D">
              <w:rPr>
                <w:rFonts w:cs="B Mitra" w:hint="cs"/>
                <w:b/>
                <w:bCs/>
                <w:sz w:val="28"/>
                <w:szCs w:val="28"/>
                <w:rtl/>
              </w:rPr>
              <w:t xml:space="preserve">                   </w:t>
            </w:r>
            <w:r w:rsidRPr="00C2134D">
              <w:rPr>
                <w:rFonts w:cs="B Mitra"/>
                <w:b/>
                <w:bCs/>
                <w:sz w:val="28"/>
                <w:szCs w:val="28"/>
                <w:rtl/>
              </w:rPr>
              <w:t>بن</w:t>
            </w:r>
            <w:r w:rsidRPr="00C2134D">
              <w:rPr>
                <w:rFonts w:cs="B Mitra" w:hint="cs"/>
                <w:b/>
                <w:bCs/>
                <w:sz w:val="28"/>
                <w:szCs w:val="28"/>
                <w:rtl/>
              </w:rPr>
              <w:t>ی</w:t>
            </w:r>
            <w:r w:rsidRPr="00C2134D">
              <w:rPr>
                <w:rFonts w:cs="B Mitra" w:hint="eastAsia"/>
                <w:b/>
                <w:bCs/>
                <w:sz w:val="28"/>
                <w:szCs w:val="28"/>
                <w:rtl/>
              </w:rPr>
              <w:t>اد</w:t>
            </w:r>
            <w:r w:rsidRPr="00C2134D">
              <w:rPr>
                <w:rFonts w:cs="B Mitra" w:hint="cs"/>
                <w:b/>
                <w:bCs/>
                <w:sz w:val="28"/>
                <w:szCs w:val="28"/>
                <w:rtl/>
              </w:rPr>
              <w:t>ی</w:t>
            </w:r>
            <w:r w:rsidRPr="00C2134D">
              <w:rPr>
                <w:rFonts w:cs="B Mitra"/>
                <w:b/>
                <w:bCs/>
                <w:sz w:val="28"/>
                <w:szCs w:val="28"/>
                <w:rtl/>
              </w:rPr>
              <w:t xml:space="preserve"> </w:t>
            </w:r>
            <w:r w:rsidR="00A93002" w:rsidRPr="00C2134D">
              <w:rPr>
                <w:rFonts w:cs="Times New Roman" w:hint="cs"/>
                <w:b/>
                <w:bCs/>
                <w:sz w:val="28"/>
                <w:szCs w:val="28"/>
                <w:rtl/>
              </w:rPr>
              <w:t>□</w:t>
            </w:r>
            <w:r w:rsidRPr="00C2134D">
              <w:rPr>
                <w:rFonts w:cs="B Mitra" w:hint="cs"/>
                <w:b/>
                <w:bCs/>
                <w:sz w:val="28"/>
                <w:szCs w:val="28"/>
                <w:rtl/>
              </w:rPr>
              <w:t xml:space="preserve">     </w:t>
            </w:r>
            <w:r w:rsidR="00021364" w:rsidRPr="00C2134D">
              <w:rPr>
                <w:rFonts w:cs="B Mitra" w:hint="cs"/>
                <w:b/>
                <w:bCs/>
                <w:sz w:val="28"/>
                <w:szCs w:val="28"/>
                <w:rtl/>
              </w:rPr>
              <w:t xml:space="preserve">                      </w:t>
            </w:r>
            <w:r w:rsidRPr="00C2134D">
              <w:rPr>
                <w:rFonts w:cs="B Mitra" w:hint="cs"/>
                <w:b/>
                <w:bCs/>
                <w:sz w:val="28"/>
                <w:szCs w:val="28"/>
                <w:rtl/>
              </w:rPr>
              <w:t xml:space="preserve">  </w:t>
            </w:r>
            <w:r w:rsidR="00733AB4" w:rsidRPr="00C2134D">
              <w:rPr>
                <w:rFonts w:cs="B Mitra" w:hint="cs"/>
                <w:b/>
                <w:bCs/>
                <w:sz w:val="28"/>
                <w:szCs w:val="28"/>
                <w:rtl/>
              </w:rPr>
              <w:t xml:space="preserve">    توسعه‌ای</w:t>
            </w:r>
            <w:r w:rsidR="00733AB4" w:rsidRPr="00C2134D">
              <w:rPr>
                <w:rFonts w:cs="B Mitra"/>
                <w:b/>
                <w:bCs/>
                <w:sz w:val="28"/>
                <w:szCs w:val="28"/>
                <w:rtl/>
              </w:rPr>
              <w:t xml:space="preserve"> </w:t>
            </w:r>
            <w:r w:rsidR="00733AB4" w:rsidRPr="00C2134D">
              <w:rPr>
                <w:rFonts w:cs="Times New Roman" w:hint="cs"/>
                <w:b/>
                <w:bCs/>
                <w:sz w:val="28"/>
                <w:szCs w:val="28"/>
                <w:rtl/>
              </w:rPr>
              <w:t>□</w:t>
            </w:r>
            <w:r w:rsidR="00733AB4" w:rsidRPr="00C2134D">
              <w:rPr>
                <w:rFonts w:ascii="Arial" w:hAnsi="Arial" w:cs="B Mitra" w:hint="cs"/>
                <w:b/>
                <w:bCs/>
                <w:sz w:val="28"/>
                <w:szCs w:val="28"/>
                <w:rtl/>
              </w:rPr>
              <w:t xml:space="preserve">            </w:t>
            </w:r>
          </w:p>
        </w:tc>
      </w:tr>
      <w:tr w:rsidR="00733AB4" w:rsidRPr="00C2134D" w14:paraId="0C7A42E1" w14:textId="77777777" w:rsidTr="00873DD6">
        <w:trPr>
          <w:trHeight w:val="908"/>
        </w:trPr>
        <w:tc>
          <w:tcPr>
            <w:tcW w:w="9634" w:type="dxa"/>
          </w:tcPr>
          <w:p w14:paraId="7D0D8E72" w14:textId="77777777" w:rsidR="00733AB4" w:rsidRPr="00C2134D" w:rsidRDefault="00733AB4" w:rsidP="00C2134D">
            <w:pPr>
              <w:widowControl w:val="0"/>
              <w:numPr>
                <w:ilvl w:val="0"/>
                <w:numId w:val="1"/>
              </w:numPr>
              <w:ind w:left="394"/>
              <w:jc w:val="lowKashida"/>
              <w:rPr>
                <w:rFonts w:cs="B Titr"/>
                <w:b/>
                <w:bCs/>
                <w:sz w:val="28"/>
                <w:szCs w:val="28"/>
                <w:rtl/>
              </w:rPr>
            </w:pPr>
            <w:r w:rsidRPr="00C2134D">
              <w:rPr>
                <w:rFonts w:cs="B Titr" w:hint="cs"/>
                <w:b/>
                <w:bCs/>
                <w:sz w:val="28"/>
                <w:szCs w:val="28"/>
                <w:rtl/>
              </w:rPr>
              <w:t>نوع خروجی حاصل از انجام پژوهش:</w:t>
            </w:r>
          </w:p>
          <w:p w14:paraId="0C1E9657" w14:textId="64B4BD53" w:rsidR="00733AB4" w:rsidRPr="00C2134D" w:rsidRDefault="00733AB4" w:rsidP="00C2134D">
            <w:pPr>
              <w:widowControl w:val="0"/>
              <w:ind w:left="394"/>
              <w:jc w:val="center"/>
              <w:rPr>
                <w:rFonts w:cs="B Mitra"/>
                <w:b/>
                <w:bCs/>
                <w:sz w:val="28"/>
                <w:szCs w:val="28"/>
                <w:rtl/>
              </w:rPr>
            </w:pPr>
            <w:r w:rsidRPr="00C2134D">
              <w:rPr>
                <w:rFonts w:cs="B Mitra" w:hint="cs"/>
                <w:b/>
                <w:bCs/>
                <w:sz w:val="28"/>
                <w:szCs w:val="28"/>
                <w:rtl/>
              </w:rPr>
              <w:t>طرح پژوهشی</w:t>
            </w:r>
            <w:r w:rsidR="0085610E" w:rsidRPr="00C2134D">
              <w:rPr>
                <w:rFonts w:ascii="Arial" w:hAnsi="Arial" w:cs="B Mitra" w:hint="cs"/>
                <w:b/>
                <w:bCs/>
                <w:sz w:val="28"/>
                <w:szCs w:val="28"/>
                <w:rtl/>
              </w:rPr>
              <w:t xml:space="preserve"> </w:t>
            </w:r>
            <w:r w:rsidR="001256BC" w:rsidRPr="00C2134D">
              <w:rPr>
                <w:rFonts w:ascii="Arial" w:hAnsi="Arial" w:cs="B Mitra" w:hint="cs"/>
                <w:b/>
                <w:bCs/>
                <w:sz w:val="28"/>
                <w:szCs w:val="28"/>
              </w:rPr>
              <w:sym w:font="Wingdings" w:char="F0FC"/>
            </w:r>
            <w:r w:rsidRPr="00C2134D">
              <w:rPr>
                <w:rFonts w:cs="B Mitra" w:hint="cs"/>
                <w:b/>
                <w:bCs/>
                <w:sz w:val="28"/>
                <w:szCs w:val="28"/>
                <w:rtl/>
              </w:rPr>
              <w:t xml:space="preserve">                 گزارش کارشناسی</w:t>
            </w:r>
            <w:r w:rsidR="0085610E" w:rsidRPr="00C2134D">
              <w:rPr>
                <w:rFonts w:cs="B Mitra" w:hint="cs"/>
                <w:b/>
                <w:bCs/>
                <w:sz w:val="28"/>
                <w:szCs w:val="28"/>
                <w:rtl/>
              </w:rPr>
              <w:t xml:space="preserve"> </w:t>
            </w:r>
            <w:r w:rsidR="001256BC" w:rsidRPr="00C2134D">
              <w:rPr>
                <w:rFonts w:cs="Times New Roman" w:hint="cs"/>
                <w:b/>
                <w:bCs/>
                <w:sz w:val="28"/>
                <w:szCs w:val="28"/>
                <w:rtl/>
              </w:rPr>
              <w:t>□</w:t>
            </w:r>
            <w:r w:rsidR="0085610E" w:rsidRPr="00C2134D">
              <w:rPr>
                <w:rFonts w:cs="B Mitra" w:hint="cs"/>
                <w:b/>
                <w:bCs/>
                <w:sz w:val="28"/>
                <w:szCs w:val="28"/>
                <w:rtl/>
              </w:rPr>
              <w:t xml:space="preserve"> </w:t>
            </w:r>
            <w:r w:rsidRPr="00C2134D">
              <w:rPr>
                <w:rFonts w:cs="B Mitra" w:hint="cs"/>
                <w:b/>
                <w:bCs/>
                <w:sz w:val="28"/>
                <w:szCs w:val="28"/>
                <w:rtl/>
              </w:rPr>
              <w:t xml:space="preserve">               سند سیاستگذاری</w:t>
            </w:r>
            <w:r w:rsidRPr="00C2134D">
              <w:rPr>
                <w:rFonts w:cs="B Mitra"/>
                <w:b/>
                <w:bCs/>
                <w:sz w:val="28"/>
                <w:szCs w:val="28"/>
                <w:rtl/>
              </w:rPr>
              <w:t xml:space="preserve"> </w:t>
            </w:r>
            <w:r w:rsidRPr="00C2134D">
              <w:rPr>
                <w:rFonts w:cs="Times New Roman" w:hint="cs"/>
                <w:b/>
                <w:bCs/>
                <w:sz w:val="28"/>
                <w:szCs w:val="28"/>
                <w:rtl/>
              </w:rPr>
              <w:t>□</w:t>
            </w:r>
          </w:p>
        </w:tc>
      </w:tr>
    </w:tbl>
    <w:p w14:paraId="354654A0" w14:textId="77777777" w:rsidR="00EB18AF" w:rsidRPr="00C2134D" w:rsidRDefault="00EB18AF" w:rsidP="00C2134D">
      <w:pPr>
        <w:jc w:val="both"/>
        <w:rPr>
          <w:rFonts w:cs="B Mitra"/>
          <w:sz w:val="28"/>
          <w:szCs w:val="28"/>
        </w:rPr>
      </w:pPr>
    </w:p>
    <w:p w14:paraId="29B175FE" w14:textId="77777777" w:rsidR="00733AB4" w:rsidRPr="00C2134D" w:rsidRDefault="00733AB4" w:rsidP="00C2134D">
      <w:pPr>
        <w:ind w:left="-330"/>
        <w:jc w:val="both"/>
        <w:rPr>
          <w:rFonts w:cs="B Mitra"/>
          <w:sz w:val="28"/>
          <w:szCs w:val="28"/>
          <w:rtl/>
        </w:rPr>
      </w:pPr>
      <w:r w:rsidRPr="00C2134D">
        <w:rPr>
          <w:rFonts w:cs="B Mitra" w:hint="cs"/>
          <w:sz w:val="28"/>
          <w:szCs w:val="28"/>
          <w:rtl/>
        </w:rPr>
        <w:t>لازم به ذکر است در چارچوب پژوهشی موسسه عالی پژوهش تامین اجتماعی، منظور از طرح پژوهشی، سند سیاستگذاری و گزارش کارشناسی به شرح ذیل است:</w:t>
      </w:r>
    </w:p>
    <w:p w14:paraId="7B340346" w14:textId="77777777" w:rsidR="000059C3" w:rsidRPr="00C2134D" w:rsidRDefault="000059C3" w:rsidP="00C2134D">
      <w:pPr>
        <w:spacing w:before="120"/>
        <w:ind w:left="95"/>
        <w:jc w:val="both"/>
        <w:rPr>
          <w:rFonts w:cs="B Mitra"/>
          <w:b/>
          <w:bCs/>
          <w:sz w:val="28"/>
          <w:szCs w:val="28"/>
        </w:rPr>
      </w:pPr>
      <w:r w:rsidRPr="00C2134D">
        <w:rPr>
          <w:rFonts w:cs="B Mitra" w:hint="cs"/>
          <w:b/>
          <w:bCs/>
          <w:sz w:val="28"/>
          <w:szCs w:val="28"/>
          <w:rtl/>
        </w:rPr>
        <w:t>«طرح پژوهشی»</w:t>
      </w:r>
    </w:p>
    <w:p w14:paraId="156E8AAB" w14:textId="77777777" w:rsidR="000059C3" w:rsidRPr="00C2134D" w:rsidRDefault="000059C3" w:rsidP="00C2134D">
      <w:pPr>
        <w:spacing w:before="120"/>
        <w:ind w:left="95"/>
        <w:jc w:val="both"/>
        <w:rPr>
          <w:rFonts w:ascii="Calibri" w:hAnsi="Calibri" w:cs="B Mitra"/>
          <w:sz w:val="28"/>
          <w:szCs w:val="28"/>
        </w:rPr>
      </w:pPr>
      <w:r w:rsidRPr="00C2134D">
        <w:rPr>
          <w:rFonts w:cs="B Mitra" w:hint="cs"/>
          <w:sz w:val="28"/>
          <w:szCs w:val="28"/>
          <w:rtl/>
        </w:rPr>
        <w:t xml:space="preserve">طرح پژوهشی یکی از انواع قالب‌های تولید علمی محسوب می شود که منطبق با اصول علمی روش تحقیق انجام می‌شود. </w:t>
      </w:r>
    </w:p>
    <w:p w14:paraId="4CCA8DE0" w14:textId="77777777" w:rsidR="000059C3" w:rsidRPr="00C2134D" w:rsidRDefault="000059C3" w:rsidP="00C2134D">
      <w:pPr>
        <w:spacing w:before="120"/>
        <w:ind w:left="95"/>
        <w:jc w:val="both"/>
        <w:rPr>
          <w:rFonts w:ascii="Calibri Light" w:hAnsi="Calibri Light" w:cs="B Mitra"/>
          <w:b/>
          <w:bCs/>
          <w:sz w:val="28"/>
          <w:szCs w:val="28"/>
          <w:lang w:bidi="ar-SA"/>
        </w:rPr>
      </w:pPr>
      <w:r w:rsidRPr="00C2134D">
        <w:rPr>
          <w:rFonts w:cs="B Mitra" w:hint="cs"/>
          <w:b/>
          <w:bCs/>
          <w:sz w:val="28"/>
          <w:szCs w:val="28"/>
          <w:rtl/>
        </w:rPr>
        <w:t>«سند سیاست‌گذاری»</w:t>
      </w:r>
    </w:p>
    <w:p w14:paraId="11B1965B" w14:textId="77777777" w:rsidR="000059C3" w:rsidRPr="00C2134D" w:rsidRDefault="000059C3" w:rsidP="00C2134D">
      <w:pPr>
        <w:ind w:left="95"/>
        <w:jc w:val="both"/>
        <w:rPr>
          <w:rFonts w:ascii="Calibri Light" w:hAnsi="Calibri Light" w:cs="B Mitra"/>
          <w:sz w:val="28"/>
          <w:szCs w:val="28"/>
          <w:rtl/>
        </w:rPr>
      </w:pPr>
      <w:r w:rsidRPr="00C2134D">
        <w:rPr>
          <w:rFonts w:cs="B Mitra" w:hint="cs"/>
          <w:sz w:val="28"/>
          <w:szCs w:val="28"/>
          <w:rtl/>
        </w:rPr>
        <w:t>«سند سیاست‌گذاری»، گزارشی کوتاه، بی‌طرفانه و موجز در پاسخ به یک سؤال مشخص یا راجع به یک مسئله خاص‌‌ است که استاندارد صلاحیت برای تهیه سند سیاست‌گذاری، افراد خبره هستند. این گزارش شامل سه بخش زیر می‌شود: بخش اول که به آن «خلاصه مدیریتی» خواهیم گفت، بر روی جلد گزارش، ضمن بیان مشکل در یک یا دو سطر، به ارائه راهکارهای اجرایی منطقی برای آن در حداکثر نصف صفحه می‌پردازد. بخش دوم که گزارش اصلی را تشکیل می‌دهد و در 3 تا 5 صفحه مطابق چارچوب تعیین‌شده تهیه می‌شود، «پیشنهادات سیاست</w:t>
      </w:r>
      <w:r w:rsidRPr="00C2134D">
        <w:rPr>
          <w:rFonts w:cs="B Mitra" w:hint="cs"/>
          <w:sz w:val="28"/>
          <w:szCs w:val="28"/>
          <w:cs/>
        </w:rPr>
        <w:t>‎</w:t>
      </w:r>
      <w:r w:rsidRPr="00C2134D">
        <w:rPr>
          <w:rFonts w:ascii="Calibri Light" w:hAnsi="Calibri Light" w:cs="B Mitra"/>
          <w:sz w:val="28"/>
          <w:szCs w:val="28"/>
        </w:rPr>
        <w:t>‌</w:t>
      </w:r>
      <w:r w:rsidRPr="00C2134D">
        <w:rPr>
          <w:rFonts w:cs="B Mitra" w:hint="cs"/>
          <w:sz w:val="28"/>
          <w:szCs w:val="28"/>
          <w:rtl/>
        </w:rPr>
        <w:t>گذاری» نامیده می‌شود. بخش سوم که به تحلیل دقیق موضوع و ارائه اسناد پشتیبان آن می‌پردازد، «یادداشت سیاست‌گذاری» نام دارد. هر یک از این سه بخش برای اهداف خاص و مخاطبان ویژه خود تهیه می‌شوند.</w:t>
      </w:r>
    </w:p>
    <w:p w14:paraId="64E1DB93" w14:textId="77777777" w:rsidR="000059C3" w:rsidRPr="00C2134D" w:rsidRDefault="000059C3" w:rsidP="00C2134D">
      <w:pPr>
        <w:spacing w:before="120"/>
        <w:jc w:val="both"/>
        <w:rPr>
          <w:rFonts w:ascii="Calibri Light" w:hAnsi="Calibri Light" w:cs="B Mitra"/>
          <w:b/>
          <w:bCs/>
          <w:sz w:val="28"/>
          <w:szCs w:val="28"/>
        </w:rPr>
      </w:pPr>
      <w:r w:rsidRPr="00C2134D">
        <w:rPr>
          <w:rFonts w:cs="B Mitra" w:hint="cs"/>
          <w:b/>
          <w:bCs/>
          <w:sz w:val="28"/>
          <w:szCs w:val="28"/>
          <w:rtl/>
        </w:rPr>
        <w:t>«گزارش کارشناسی»</w:t>
      </w:r>
    </w:p>
    <w:p w14:paraId="47B19149" w14:textId="77777777" w:rsidR="000059C3" w:rsidRPr="00C2134D" w:rsidRDefault="000059C3" w:rsidP="00C2134D">
      <w:pPr>
        <w:shd w:val="clear" w:color="auto" w:fill="FFFFFF"/>
        <w:spacing w:before="120" w:after="120"/>
        <w:ind w:left="95"/>
        <w:jc w:val="both"/>
        <w:rPr>
          <w:rFonts w:cs="B Mitra"/>
          <w:sz w:val="28"/>
          <w:szCs w:val="28"/>
        </w:rPr>
      </w:pPr>
      <w:r w:rsidRPr="00C2134D">
        <w:rPr>
          <w:rFonts w:cs="B Mitra" w:hint="cs"/>
          <w:sz w:val="28"/>
          <w:szCs w:val="28"/>
          <w:rtl/>
        </w:rPr>
        <w:t>شامل ارائه یک گزارش کامل در خصوص یک موضوع خاص موردنظر است که به یک فرد مجری با سطح صلاحیت حداقل «محقق» واگذار می‌شود تا حداکثر طی 3 ماه، گزارش مورد نظر را منطبق با فرمت ارائه‌شده تهیه و ارائه نماید.</w:t>
      </w:r>
    </w:p>
    <w:p w14:paraId="3C6F99E5" w14:textId="4C2DE87F" w:rsidR="000C2C80" w:rsidRPr="00C2134D" w:rsidRDefault="000C2C80" w:rsidP="00C2134D">
      <w:pPr>
        <w:shd w:val="clear" w:color="auto" w:fill="FFFFFF"/>
        <w:spacing w:before="120" w:after="120"/>
        <w:ind w:left="-46"/>
        <w:jc w:val="both"/>
        <w:rPr>
          <w:rFonts w:cs="B Mitra"/>
          <w:b/>
          <w:bCs/>
          <w:sz w:val="28"/>
          <w:szCs w:val="28"/>
        </w:rPr>
      </w:pPr>
      <w:r w:rsidRPr="00C2134D">
        <w:rPr>
          <w:rFonts w:cs="B Mitra" w:hint="cs"/>
          <w:b/>
          <w:bCs/>
          <w:sz w:val="28"/>
          <w:szCs w:val="28"/>
          <w:rtl/>
        </w:rPr>
        <w:t>«تعریف سطح خرد/متوسط/کلان»</w:t>
      </w:r>
    </w:p>
    <w:p w14:paraId="2381BF6C" w14:textId="28C266D5" w:rsidR="00873DD6" w:rsidRPr="00C2134D" w:rsidRDefault="00873DD6" w:rsidP="00C2134D">
      <w:pPr>
        <w:shd w:val="clear" w:color="auto" w:fill="FFFFFF"/>
        <w:spacing w:before="120" w:after="120"/>
        <w:ind w:left="-46"/>
        <w:jc w:val="both"/>
        <w:rPr>
          <w:rFonts w:cs="B Mitra"/>
          <w:sz w:val="28"/>
          <w:szCs w:val="28"/>
          <w:rtl/>
        </w:rPr>
      </w:pPr>
      <w:r w:rsidRPr="00C2134D">
        <w:rPr>
          <w:rFonts w:cs="B Mitra" w:hint="cs"/>
          <w:sz w:val="28"/>
          <w:szCs w:val="28"/>
          <w:rtl/>
        </w:rPr>
        <w:t>طرح خرد- طرحی است که از حیث مبلغ سه برابر حد نصاب معاملات خرد موسسه می باشد.</w:t>
      </w:r>
    </w:p>
    <w:p w14:paraId="1C2F916E" w14:textId="7D63075E" w:rsidR="00873DD6" w:rsidRPr="00C2134D" w:rsidRDefault="00873DD6" w:rsidP="00C2134D">
      <w:pPr>
        <w:shd w:val="clear" w:color="auto" w:fill="FFFFFF"/>
        <w:spacing w:before="120" w:after="120"/>
        <w:ind w:left="-46"/>
        <w:jc w:val="both"/>
        <w:rPr>
          <w:rFonts w:cs="B Mitra"/>
          <w:sz w:val="28"/>
          <w:szCs w:val="28"/>
          <w:rtl/>
        </w:rPr>
      </w:pPr>
      <w:r w:rsidRPr="00C2134D">
        <w:rPr>
          <w:rFonts w:cs="B Mitra" w:hint="cs"/>
          <w:sz w:val="28"/>
          <w:szCs w:val="28"/>
          <w:rtl/>
        </w:rPr>
        <w:t>طرح متوسط- طرحی است که از حیث مبلغ از معاملات خرد فراتر بوده و حداکثر ده برابر سقف حد نصاب معاملات خرد موسسه می باشد.</w:t>
      </w:r>
    </w:p>
    <w:p w14:paraId="0C9F7EC1" w14:textId="5A4235D6" w:rsidR="008C3CBF" w:rsidRPr="00C2134D" w:rsidRDefault="00873DD6" w:rsidP="00C2134D">
      <w:pPr>
        <w:shd w:val="clear" w:color="auto" w:fill="FFFFFF"/>
        <w:spacing w:before="120" w:after="120"/>
        <w:ind w:left="-46"/>
        <w:jc w:val="both"/>
        <w:rPr>
          <w:rFonts w:cs="B Mitra"/>
          <w:sz w:val="28"/>
          <w:szCs w:val="28"/>
        </w:rPr>
      </w:pPr>
      <w:r w:rsidRPr="00C2134D">
        <w:rPr>
          <w:rFonts w:cs="B Mitra" w:hint="cs"/>
          <w:sz w:val="28"/>
          <w:szCs w:val="28"/>
          <w:rtl/>
        </w:rPr>
        <w:t xml:space="preserve">طرح کلان- طرحی است که از حیث مبلغ از سقف معاملات متوسط فراتر باشد. </w:t>
      </w:r>
    </w:p>
    <w:tbl>
      <w:tblPr>
        <w:tblStyle w:val="TableGrid"/>
        <w:tblpPr w:leftFromText="180" w:rightFromText="180" w:vertAnchor="text" w:horzAnchor="margin" w:tblpXSpec="center" w:tblpY="297"/>
        <w:bidiVisual/>
        <w:tblW w:w="9792" w:type="dxa"/>
        <w:tblLook w:val="04A0" w:firstRow="1" w:lastRow="0" w:firstColumn="1" w:lastColumn="0" w:noHBand="0" w:noVBand="1"/>
      </w:tblPr>
      <w:tblGrid>
        <w:gridCol w:w="9792"/>
      </w:tblGrid>
      <w:tr w:rsidR="00733AB4" w:rsidRPr="00C2134D" w14:paraId="56DE2707" w14:textId="77777777" w:rsidTr="00510655">
        <w:tc>
          <w:tcPr>
            <w:tcW w:w="9792" w:type="dxa"/>
          </w:tcPr>
          <w:p w14:paraId="15E21738" w14:textId="529AD067" w:rsidR="00733AB4" w:rsidRPr="00C2134D" w:rsidRDefault="00733AB4" w:rsidP="00C2134D">
            <w:pPr>
              <w:widowControl w:val="0"/>
              <w:numPr>
                <w:ilvl w:val="0"/>
                <w:numId w:val="1"/>
              </w:numPr>
              <w:ind w:left="394"/>
              <w:jc w:val="lowKashida"/>
              <w:rPr>
                <w:rFonts w:cs="B Titr"/>
                <w:b/>
                <w:bCs/>
                <w:sz w:val="28"/>
                <w:szCs w:val="28"/>
                <w:rtl/>
              </w:rPr>
            </w:pPr>
            <w:r w:rsidRPr="00C2134D">
              <w:rPr>
                <w:rFonts w:cs="B Titr" w:hint="cs"/>
                <w:b/>
                <w:bCs/>
                <w:sz w:val="28"/>
                <w:szCs w:val="28"/>
                <w:rtl/>
              </w:rPr>
              <w:lastRenderedPageBreak/>
              <w:t>توصیف و بیان مسئله:</w:t>
            </w:r>
          </w:p>
          <w:p w14:paraId="19F0CA67" w14:textId="77777777" w:rsidR="00CE2942" w:rsidRPr="00CE2942" w:rsidRDefault="00CE2942" w:rsidP="00CE2942">
            <w:pPr>
              <w:widowControl w:val="0"/>
              <w:spacing w:after="160"/>
              <w:ind w:left="270"/>
              <w:jc w:val="both"/>
              <w:rPr>
                <w:rFonts w:eastAsia="Calibri" w:cs="B Mitra"/>
                <w:sz w:val="28"/>
                <w:szCs w:val="28"/>
              </w:rPr>
            </w:pPr>
            <w:r w:rsidRPr="00CE2942">
              <w:rPr>
                <w:rFonts w:eastAsia="Calibri" w:cs="B Mitra"/>
                <w:sz w:val="28"/>
                <w:szCs w:val="28"/>
                <w:rtl/>
                <w:lang w:bidi="ar-SA"/>
              </w:rPr>
              <w:t>تالاسمی وابسته به تزریق خون</w:t>
            </w:r>
            <w:r w:rsidRPr="00CE2942">
              <w:rPr>
                <w:rFonts w:eastAsia="Calibri" w:cs="B Mitra"/>
                <w:sz w:val="28"/>
                <w:szCs w:val="28"/>
              </w:rPr>
              <w:t xml:space="preserve"> (Transfusion-Dependent Thalassemia; TDT) </w:t>
            </w:r>
            <w:r w:rsidRPr="00CE2942">
              <w:rPr>
                <w:rFonts w:eastAsia="Calibri" w:cs="B Mitra"/>
                <w:sz w:val="28"/>
                <w:szCs w:val="28"/>
                <w:rtl/>
                <w:lang w:bidi="ar-SA"/>
              </w:rPr>
              <w:t>یک بیماری مزمن است که بیماران مبتلا برای بقا به تزریق منظم خون و درمان مستمر آهن‌زدایی نیاز دارند. افزایش طول عمر بیماران در نتیجه پیشرفت مراقبت‌های حمایتی موجب شده است عوارض مزمن ناشی از بیماری و اضافه‌بار آهن، به‌ویژه اختلالات غدد درون‌ریز و متابولیک، به یکی از مسائل مهم مراقبت طولانی‌مدت این بیماران تبدیل شود. اختلال تحمل گلوکز و دیابت از جمله عوارض مهم متابولیک تالاسمی وابسته به تزریق خون هستند و می‌توانند بر کیفیت زندگی، بار بیماری، نیاز به مراقبت مستمر و هزینه‌های نظام سلامت اثر قابل‌توجهی داشته باشند</w:t>
            </w:r>
            <w:r w:rsidRPr="00CE2942">
              <w:rPr>
                <w:rFonts w:eastAsia="Calibri" w:cs="B Mitra"/>
                <w:sz w:val="28"/>
                <w:szCs w:val="28"/>
              </w:rPr>
              <w:t xml:space="preserve"> [1-3].</w:t>
            </w:r>
          </w:p>
          <w:p w14:paraId="45919BF9" w14:textId="77777777" w:rsidR="00CE2942" w:rsidRPr="00CE2942" w:rsidRDefault="00CE2942" w:rsidP="00CE2942">
            <w:pPr>
              <w:widowControl w:val="0"/>
              <w:spacing w:after="160"/>
              <w:ind w:left="270"/>
              <w:jc w:val="both"/>
              <w:rPr>
                <w:rFonts w:eastAsia="Calibri" w:cs="B Mitra"/>
                <w:sz w:val="28"/>
                <w:szCs w:val="28"/>
              </w:rPr>
            </w:pPr>
            <w:r w:rsidRPr="00CE2942">
              <w:rPr>
                <w:rFonts w:eastAsia="Calibri" w:cs="B Mitra"/>
                <w:sz w:val="28"/>
                <w:szCs w:val="28"/>
                <w:rtl/>
                <w:lang w:bidi="ar-SA"/>
              </w:rPr>
              <w:t xml:space="preserve">بر اساس راهنمای بالینی تدوین‌شده، شیوع اختلال تحمل گلوکز و دیابت در بالغین جوان مبتلا به تالاسمی در مطالعات مختلف حدود </w:t>
            </w:r>
            <w:r w:rsidRPr="00CE2942">
              <w:rPr>
                <w:rFonts w:eastAsia="Calibri" w:cs="B Mitra"/>
                <w:sz w:val="28"/>
                <w:szCs w:val="28"/>
                <w:rtl/>
              </w:rPr>
              <w:t>۱۷</w:t>
            </w:r>
            <w:r w:rsidRPr="00CE2942">
              <w:rPr>
                <w:rFonts w:eastAsia="Calibri" w:cs="B Mitra"/>
                <w:sz w:val="28"/>
                <w:szCs w:val="28"/>
                <w:rtl/>
                <w:lang w:bidi="ar-SA"/>
              </w:rPr>
              <w:t xml:space="preserve"> تا </w:t>
            </w:r>
            <w:r w:rsidRPr="00CE2942">
              <w:rPr>
                <w:rFonts w:eastAsia="Calibri" w:cs="B Mitra"/>
                <w:sz w:val="28"/>
                <w:szCs w:val="28"/>
                <w:rtl/>
              </w:rPr>
              <w:t>۲۴</w:t>
            </w:r>
            <w:r w:rsidRPr="00CE2942">
              <w:rPr>
                <w:rFonts w:eastAsia="Calibri" w:cs="B Mitra"/>
                <w:sz w:val="28"/>
                <w:szCs w:val="28"/>
                <w:rtl/>
                <w:lang w:bidi="ar-SA"/>
              </w:rPr>
              <w:t xml:space="preserve"> درصد گزارش شده و با افزایش سن بیشتر می‌شود. بیشترین موارد ابتلا در دهه دوم و سوم زندگی مشاهده می‌شود. در مطالعات ایرانی نیز شیوع دیابت در بیماران تالاسمی حدود </w:t>
            </w:r>
            <w:r w:rsidRPr="00CE2942">
              <w:rPr>
                <w:rFonts w:eastAsia="Calibri" w:cs="B Mitra"/>
                <w:sz w:val="28"/>
                <w:szCs w:val="28"/>
                <w:rtl/>
              </w:rPr>
              <w:t>۱۱/۴</w:t>
            </w:r>
            <w:r w:rsidRPr="00CE2942">
              <w:rPr>
                <w:rFonts w:eastAsia="Calibri" w:cs="B Mitra"/>
                <w:sz w:val="28"/>
                <w:szCs w:val="28"/>
                <w:rtl/>
                <w:lang w:bidi="ar-SA"/>
              </w:rPr>
              <w:t xml:space="preserve"> درصد گزارش شده است</w:t>
            </w:r>
            <w:r w:rsidRPr="00CE2942">
              <w:rPr>
                <w:rFonts w:eastAsia="Calibri" w:cs="B Mitra"/>
                <w:sz w:val="28"/>
                <w:szCs w:val="28"/>
              </w:rPr>
              <w:t xml:space="preserve">. </w:t>
            </w:r>
            <w:r w:rsidRPr="00CE2942">
              <w:rPr>
                <w:rFonts w:eastAsia="Calibri" w:cs="B Mitra"/>
                <w:sz w:val="28"/>
                <w:szCs w:val="28"/>
                <w:rtl/>
                <w:lang w:bidi="ar-SA"/>
              </w:rPr>
              <w:t>مطالعات مختلف نشان داده‌اند که سن، عوامل ژنتیکی، مدت و شدت مواجهه با تزریق خون، وضعیت آهن‌زدایی، بار آهن، بیماری‌های کبدی و عوامل خطر متابولیک می‌توانند در بروز اختلالات متابولیسم گلوکز نقش داشته باشند</w:t>
            </w:r>
            <w:r w:rsidRPr="00CE2942">
              <w:rPr>
                <w:rFonts w:eastAsia="Calibri" w:cs="B Mitra"/>
                <w:sz w:val="28"/>
                <w:szCs w:val="28"/>
              </w:rPr>
              <w:t xml:space="preserve"> [2-5].</w:t>
            </w:r>
          </w:p>
          <w:p w14:paraId="7E196F07" w14:textId="77777777" w:rsidR="00CE2942" w:rsidRPr="00CE2942" w:rsidRDefault="00CE2942" w:rsidP="00CE2942">
            <w:pPr>
              <w:widowControl w:val="0"/>
              <w:spacing w:after="160"/>
              <w:ind w:left="270"/>
              <w:jc w:val="both"/>
              <w:rPr>
                <w:rFonts w:eastAsia="Calibri" w:cs="B Mitra"/>
                <w:sz w:val="28"/>
                <w:szCs w:val="28"/>
              </w:rPr>
            </w:pPr>
            <w:r w:rsidRPr="00CE2942">
              <w:rPr>
                <w:rFonts w:eastAsia="Calibri" w:cs="B Mitra"/>
                <w:sz w:val="28"/>
                <w:szCs w:val="28"/>
                <w:rtl/>
                <w:lang w:bidi="ar-SA"/>
              </w:rPr>
              <w:t xml:space="preserve">پاتوژنز دیابت در بیماران تالاسمی با دیابت نوع </w:t>
            </w:r>
            <w:r w:rsidRPr="00CE2942">
              <w:rPr>
                <w:rFonts w:eastAsia="Calibri" w:cs="B Mitra"/>
                <w:sz w:val="28"/>
                <w:szCs w:val="28"/>
                <w:rtl/>
              </w:rPr>
              <w:t>۲</w:t>
            </w:r>
            <w:r w:rsidRPr="00CE2942">
              <w:rPr>
                <w:rFonts w:eastAsia="Calibri" w:cs="B Mitra"/>
                <w:sz w:val="28"/>
                <w:szCs w:val="28"/>
                <w:rtl/>
                <w:lang w:bidi="ar-SA"/>
              </w:rPr>
              <w:t xml:space="preserve"> معمول تفاوت‌هایی دارد و چندعاملی است. رسوب آهن در کبد می‌تواند موجب مقاومت به انسولین و هیپرانسولینمی شود، در حالی که رسوب آهن و التهاب ناشی از آن در پانکراس می‌تواند با آسیب پیشرونده سلول‌های بتا و کاهش ترشح انسولین همراه باشد. مسیر بیماری ممکن است از مقاومت به انسولین در حضور تحمل طبیعی گلوکز آغاز شده، به اختلال تحمل گلوکز و سپس در برخی بیماران به کاهش ترشح انسولین و دیابت پیشرفت کند</w:t>
            </w:r>
            <w:r w:rsidRPr="00CE2942">
              <w:rPr>
                <w:rFonts w:eastAsia="Calibri" w:cs="B Mitra"/>
                <w:sz w:val="28"/>
                <w:szCs w:val="28"/>
              </w:rPr>
              <w:t xml:space="preserve">. </w:t>
            </w:r>
            <w:r w:rsidRPr="00CE2942">
              <w:rPr>
                <w:rFonts w:eastAsia="Calibri" w:cs="B Mitra"/>
                <w:sz w:val="28"/>
                <w:szCs w:val="28"/>
                <w:rtl/>
                <w:lang w:bidi="ar-SA"/>
              </w:rPr>
              <w:t>این ویژگی باعث می‌شود که شناسایی مراحل اولیه اختلال متابولیسم گلوکز در بیماران تالاسمی از اهمیت بالینی ویژه‌ای برخوردار باشد</w:t>
            </w:r>
            <w:r w:rsidRPr="00CE2942">
              <w:rPr>
                <w:rFonts w:eastAsia="Calibri" w:cs="B Mitra"/>
                <w:sz w:val="28"/>
                <w:szCs w:val="28"/>
              </w:rPr>
              <w:t>.</w:t>
            </w:r>
          </w:p>
          <w:p w14:paraId="30C55C00" w14:textId="77777777" w:rsidR="00CE2942" w:rsidRPr="00CE2942" w:rsidRDefault="00CE2942" w:rsidP="00CE2942">
            <w:pPr>
              <w:widowControl w:val="0"/>
              <w:spacing w:after="160"/>
              <w:ind w:left="270"/>
              <w:jc w:val="both"/>
              <w:rPr>
                <w:rFonts w:eastAsia="Calibri" w:cs="B Mitra"/>
                <w:sz w:val="28"/>
                <w:szCs w:val="28"/>
              </w:rPr>
            </w:pPr>
            <w:r w:rsidRPr="00CE2942">
              <w:rPr>
                <w:rFonts w:eastAsia="Calibri" w:cs="B Mitra"/>
                <w:sz w:val="28"/>
                <w:szCs w:val="28"/>
                <w:rtl/>
                <w:lang w:bidi="ar-SA"/>
              </w:rPr>
              <w:t>افزایش قند خون ناشتا، اختلال تحمل گلوکز و حتی دیابت در این بیماران می‌تواند برای مدت قابل‌توجهی بدون علامت باشد. راهنمای مورد بررسی نیز بیان می‌کند که بیماران در صورت علامت‌دار شدن ممکن است با پرنوشی، پرادراری و کاهش وزن مراجعه کنند، اما غربالگری نباید به ظهور علائم بالینی موکول شود</w:t>
            </w:r>
            <w:r w:rsidRPr="00CE2942">
              <w:rPr>
                <w:rFonts w:eastAsia="Calibri" w:cs="B Mitra"/>
                <w:sz w:val="28"/>
                <w:szCs w:val="28"/>
              </w:rPr>
              <w:t xml:space="preserve">. </w:t>
            </w:r>
            <w:r w:rsidRPr="00CE2942">
              <w:rPr>
                <w:rFonts w:eastAsia="Calibri" w:cs="B Mitra"/>
                <w:sz w:val="28"/>
                <w:szCs w:val="28"/>
                <w:rtl/>
                <w:lang w:bidi="ar-SA"/>
              </w:rPr>
              <w:t>تشخیص دیرهنگام دیابت علاوه بر دشوارتر شدن کنترل متابولیک می‌تواند خطر بروز عوارض قلبی‌عروقی، کلیوی، چشمی و عصبی را افزایش دهد. راهنمای بالینی بر این اساس غربالگری منظم، تشخیص زودرس و درمان به‌موقع را به‌عنوان عناصر اصلی مراقبت معرفی کرده است</w:t>
            </w:r>
            <w:r w:rsidRPr="00CE2942">
              <w:rPr>
                <w:rFonts w:eastAsia="Calibri" w:cs="B Mitra"/>
                <w:sz w:val="28"/>
                <w:szCs w:val="28"/>
              </w:rPr>
              <w:t xml:space="preserve">. </w:t>
            </w:r>
          </w:p>
          <w:p w14:paraId="1E673A9A" w14:textId="77777777" w:rsidR="00CE2942" w:rsidRPr="00CE2942" w:rsidRDefault="00CE2942" w:rsidP="00CE2942">
            <w:pPr>
              <w:widowControl w:val="0"/>
              <w:spacing w:after="160"/>
              <w:ind w:left="270"/>
              <w:jc w:val="both"/>
              <w:rPr>
                <w:rFonts w:eastAsia="Calibri" w:cs="B Mitra"/>
                <w:sz w:val="28"/>
                <w:szCs w:val="28"/>
              </w:rPr>
            </w:pPr>
            <w:r w:rsidRPr="00CE2942">
              <w:rPr>
                <w:rFonts w:eastAsia="Calibri" w:cs="B Mitra"/>
                <w:sz w:val="28"/>
                <w:szCs w:val="28"/>
                <w:rtl/>
                <w:lang w:bidi="ar-SA"/>
              </w:rPr>
              <w:t>در همین راستا، «راهنمای بالینی غربالگری، تشخیص و درمان دیابت در بیماران مبتلا به تالاسمی وابسته به تزریق خون» توسط مرکز تحقیقات غدد درون‌ریز و متابولیسم دانشگاه علوم پزشکی ایران تدوین شده است. این راهنما مجموعه‌ای از توصیه‌ها در زمینه غربالگری، تشخیص پیش‌دیابت و دیابت، اصلاح سبک زندگی، درمان دارویی، پایش کنترل قند خون و غربالگری عوارض دیابت را در بر می‌گیرد</w:t>
            </w:r>
            <w:r w:rsidRPr="00CE2942">
              <w:rPr>
                <w:rFonts w:eastAsia="Calibri" w:cs="B Mitra"/>
                <w:sz w:val="28"/>
                <w:szCs w:val="28"/>
              </w:rPr>
              <w:t xml:space="preserve">. </w:t>
            </w:r>
          </w:p>
          <w:p w14:paraId="793FEE2C" w14:textId="77777777" w:rsidR="00CE2942" w:rsidRPr="00CE2942" w:rsidRDefault="00CE2942" w:rsidP="00CE2942">
            <w:pPr>
              <w:widowControl w:val="0"/>
              <w:spacing w:after="160"/>
              <w:ind w:left="270"/>
              <w:jc w:val="both"/>
              <w:rPr>
                <w:rFonts w:eastAsia="Calibri" w:cs="B Mitra"/>
                <w:sz w:val="28"/>
                <w:szCs w:val="28"/>
              </w:rPr>
            </w:pPr>
            <w:r w:rsidRPr="00CE2942">
              <w:rPr>
                <w:rFonts w:eastAsia="Calibri" w:cs="B Mitra"/>
                <w:sz w:val="28"/>
                <w:szCs w:val="28"/>
                <w:rtl/>
                <w:lang w:bidi="ar-SA"/>
              </w:rPr>
              <w:t xml:space="preserve">مطابق راهنما، غربالگری دیابت از سن </w:t>
            </w:r>
            <w:r w:rsidRPr="00CE2942">
              <w:rPr>
                <w:rFonts w:eastAsia="Calibri" w:cs="B Mitra"/>
                <w:sz w:val="28"/>
                <w:szCs w:val="28"/>
                <w:rtl/>
              </w:rPr>
              <w:t>۱۰</w:t>
            </w:r>
            <w:r w:rsidRPr="00CE2942">
              <w:rPr>
                <w:rFonts w:eastAsia="Calibri" w:cs="B Mitra"/>
                <w:sz w:val="28"/>
                <w:szCs w:val="28"/>
                <w:rtl/>
                <w:lang w:bidi="ar-SA"/>
              </w:rPr>
              <w:t xml:space="preserve"> سالگی در بیماران تالاسمی وابسته به تزریق خون آغاز می‌شود. اندازه‌گیری</w:t>
            </w:r>
            <w:r w:rsidRPr="00CE2942">
              <w:rPr>
                <w:rFonts w:eastAsia="Calibri" w:cs="B Mitra"/>
                <w:sz w:val="28"/>
                <w:szCs w:val="28"/>
              </w:rPr>
              <w:t xml:space="preserve"> FBS </w:t>
            </w:r>
            <w:r w:rsidRPr="00CE2942">
              <w:rPr>
                <w:rFonts w:eastAsia="Calibri" w:cs="B Mitra"/>
                <w:sz w:val="28"/>
                <w:szCs w:val="28"/>
                <w:rtl/>
                <w:lang w:bidi="ar-SA"/>
              </w:rPr>
              <w:t>به‌صورت سالانه و انجام</w:t>
            </w:r>
            <w:r w:rsidRPr="00CE2942">
              <w:rPr>
                <w:rFonts w:eastAsia="Calibri" w:cs="B Mitra"/>
                <w:sz w:val="28"/>
                <w:szCs w:val="28"/>
              </w:rPr>
              <w:t xml:space="preserve"> OGTT </w:t>
            </w:r>
            <w:r w:rsidRPr="00CE2942">
              <w:rPr>
                <w:rFonts w:eastAsia="Calibri" w:cs="B Mitra"/>
                <w:sz w:val="28"/>
                <w:szCs w:val="28"/>
                <w:rtl/>
                <w:lang w:bidi="ar-SA"/>
              </w:rPr>
              <w:t xml:space="preserve">هر دو سال یک‌بار توصیه شده و در حضور برخی عوامل خطر، از جمله افزایش قند ناشتا، اضافه‌بار شدید آهن یا عوامل خطر همراه، </w:t>
            </w:r>
            <w:r w:rsidRPr="00CE2942">
              <w:rPr>
                <w:rFonts w:eastAsia="Calibri" w:cs="B Mitra"/>
                <w:sz w:val="28"/>
                <w:szCs w:val="28"/>
              </w:rPr>
              <w:t xml:space="preserve">OGTT </w:t>
            </w:r>
            <w:r w:rsidRPr="00CE2942">
              <w:rPr>
                <w:rFonts w:eastAsia="Calibri" w:cs="B Mitra"/>
                <w:sz w:val="28"/>
                <w:szCs w:val="28"/>
                <w:rtl/>
                <w:lang w:bidi="ar-SA"/>
              </w:rPr>
              <w:t>با دفعات بیشتر مورد توجه قرار می‌گیرد</w:t>
            </w:r>
            <w:r w:rsidRPr="00CE2942">
              <w:rPr>
                <w:rFonts w:eastAsia="Calibri" w:cs="B Mitra"/>
                <w:sz w:val="28"/>
                <w:szCs w:val="28"/>
              </w:rPr>
              <w:t xml:space="preserve">. </w:t>
            </w:r>
          </w:p>
          <w:p w14:paraId="24A11216" w14:textId="77777777" w:rsidR="00CE2942" w:rsidRPr="00CE2942" w:rsidRDefault="00CE2942" w:rsidP="00CE2942">
            <w:pPr>
              <w:widowControl w:val="0"/>
              <w:spacing w:after="160"/>
              <w:ind w:left="270"/>
              <w:jc w:val="both"/>
              <w:rPr>
                <w:rFonts w:eastAsia="Calibri" w:cs="B Mitra"/>
                <w:sz w:val="28"/>
                <w:szCs w:val="28"/>
              </w:rPr>
            </w:pPr>
            <w:r w:rsidRPr="00CE2942">
              <w:rPr>
                <w:rFonts w:eastAsia="Calibri" w:cs="B Mitra"/>
                <w:sz w:val="28"/>
                <w:szCs w:val="28"/>
                <w:rtl/>
                <w:lang w:bidi="ar-SA"/>
              </w:rPr>
              <w:t>یکی از ملاحظات مهم تشخیصی این بیماران محدودیت استفاده از</w:t>
            </w:r>
            <w:r w:rsidRPr="00CE2942">
              <w:rPr>
                <w:rFonts w:eastAsia="Calibri" w:cs="B Mitra"/>
                <w:sz w:val="28"/>
                <w:szCs w:val="28"/>
              </w:rPr>
              <w:t xml:space="preserve"> HbA1c </w:t>
            </w:r>
            <w:r w:rsidRPr="00CE2942">
              <w:rPr>
                <w:rFonts w:eastAsia="Calibri" w:cs="B Mitra"/>
                <w:sz w:val="28"/>
                <w:szCs w:val="28"/>
                <w:rtl/>
                <w:lang w:bidi="ar-SA"/>
              </w:rPr>
              <w:t>است. راهنما تصریح می‌کند که معیارهای تشخیص پیش‌دیابت و دیابت عمدتاً بر</w:t>
            </w:r>
            <w:r w:rsidRPr="00CE2942">
              <w:rPr>
                <w:rFonts w:eastAsia="Calibri" w:cs="B Mitra"/>
                <w:sz w:val="28"/>
                <w:szCs w:val="28"/>
              </w:rPr>
              <w:t xml:space="preserve"> FBS</w:t>
            </w:r>
            <w:r w:rsidRPr="00CE2942">
              <w:rPr>
                <w:rFonts w:eastAsia="Calibri" w:cs="B Mitra"/>
                <w:sz w:val="28"/>
                <w:szCs w:val="28"/>
                <w:rtl/>
                <w:lang w:bidi="ar-SA"/>
              </w:rPr>
              <w:t xml:space="preserve">، </w:t>
            </w:r>
            <w:r w:rsidRPr="00CE2942">
              <w:rPr>
                <w:rFonts w:eastAsia="Calibri" w:cs="B Mitra"/>
                <w:sz w:val="28"/>
                <w:szCs w:val="28"/>
              </w:rPr>
              <w:t xml:space="preserve">OGTT </w:t>
            </w:r>
            <w:r w:rsidRPr="00CE2942">
              <w:rPr>
                <w:rFonts w:eastAsia="Calibri" w:cs="B Mitra"/>
                <w:sz w:val="28"/>
                <w:szCs w:val="28"/>
                <w:rtl/>
                <w:lang w:bidi="ar-SA"/>
              </w:rPr>
              <w:t>و در بیماران علامت‌دار بر گلوکز تصادفی متکی‌اند و</w:t>
            </w:r>
            <w:r w:rsidRPr="00CE2942">
              <w:rPr>
                <w:rFonts w:eastAsia="Calibri" w:cs="B Mitra"/>
                <w:sz w:val="28"/>
                <w:szCs w:val="28"/>
              </w:rPr>
              <w:t xml:space="preserve"> HbA1c </w:t>
            </w:r>
            <w:r w:rsidRPr="00CE2942">
              <w:rPr>
                <w:rFonts w:eastAsia="Calibri" w:cs="B Mitra"/>
                <w:sz w:val="28"/>
                <w:szCs w:val="28"/>
                <w:rtl/>
                <w:lang w:bidi="ar-SA"/>
              </w:rPr>
              <w:lastRenderedPageBreak/>
              <w:t>برای تشخیص دیابت در این جمعیت شاخص قابل‌اعتمادی تلقی نمی‌شود</w:t>
            </w:r>
            <w:r w:rsidRPr="00CE2942">
              <w:rPr>
                <w:rFonts w:eastAsia="Calibri" w:cs="B Mitra"/>
                <w:sz w:val="28"/>
                <w:szCs w:val="28"/>
              </w:rPr>
              <w:t xml:space="preserve">. </w:t>
            </w:r>
            <w:r w:rsidRPr="00CE2942">
              <w:rPr>
                <w:rFonts w:eastAsia="Calibri" w:cs="B Mitra"/>
                <w:sz w:val="28"/>
                <w:szCs w:val="28"/>
                <w:rtl/>
                <w:lang w:bidi="ar-SA"/>
              </w:rPr>
              <w:t>این مسئله از منظر اقتصادی نیز اهمیت دارد؛ زیرا اجرای راهنما به جای اتکا به یک آزمون ساده و رایج، نیازمند انجام دوره‌ای</w:t>
            </w:r>
            <w:r w:rsidRPr="00CE2942">
              <w:rPr>
                <w:rFonts w:eastAsia="Calibri" w:cs="B Mitra"/>
                <w:sz w:val="28"/>
                <w:szCs w:val="28"/>
              </w:rPr>
              <w:t xml:space="preserve"> OGTT</w:t>
            </w:r>
            <w:r w:rsidRPr="00CE2942">
              <w:rPr>
                <w:rFonts w:eastAsia="Calibri" w:cs="B Mitra"/>
                <w:sz w:val="28"/>
                <w:szCs w:val="28"/>
                <w:rtl/>
                <w:lang w:bidi="ar-SA"/>
              </w:rPr>
              <w:t>، مراجعات آزمایشگاهی و در برخی بیماران استفاده از روش‌های پایش جایگزین است</w:t>
            </w:r>
            <w:r w:rsidRPr="00CE2942">
              <w:rPr>
                <w:rFonts w:eastAsia="Calibri" w:cs="B Mitra"/>
                <w:sz w:val="28"/>
                <w:szCs w:val="28"/>
              </w:rPr>
              <w:t>.</w:t>
            </w:r>
          </w:p>
          <w:p w14:paraId="523F9275" w14:textId="77777777" w:rsidR="00CE2942" w:rsidRPr="00CE2942" w:rsidRDefault="00CE2942" w:rsidP="00CE2942">
            <w:pPr>
              <w:widowControl w:val="0"/>
              <w:spacing w:after="160"/>
              <w:ind w:left="270"/>
              <w:jc w:val="both"/>
              <w:rPr>
                <w:rFonts w:eastAsia="Calibri" w:cs="B Mitra"/>
                <w:sz w:val="28"/>
                <w:szCs w:val="28"/>
              </w:rPr>
            </w:pPr>
            <w:r w:rsidRPr="00CE2942">
              <w:rPr>
                <w:rFonts w:eastAsia="Calibri" w:cs="B Mitra"/>
                <w:sz w:val="28"/>
                <w:szCs w:val="28"/>
                <w:rtl/>
                <w:lang w:bidi="ar-SA"/>
              </w:rPr>
              <w:t>راهنما در مرحله پیش‌دیابت، اصلاح درمان آهن‌زدایی، مداخله تغذیه‌ای، فعالیت بدنی، کاهش وزن در افراد دارای اضافه‌وزن و تکرار ارزیابی قند خون را توصیه می‌کند و در صورت عدم بهبود، استفاده از متفورمین نیز مطرح شده است</w:t>
            </w:r>
            <w:r w:rsidRPr="00CE2942">
              <w:rPr>
                <w:rFonts w:eastAsia="Calibri" w:cs="B Mitra"/>
                <w:sz w:val="28"/>
                <w:szCs w:val="28"/>
              </w:rPr>
              <w:t xml:space="preserve">. </w:t>
            </w:r>
            <w:r w:rsidRPr="00CE2942">
              <w:rPr>
                <w:rFonts w:eastAsia="Calibri" w:cs="B Mitra"/>
                <w:sz w:val="28"/>
                <w:szCs w:val="28"/>
                <w:rtl/>
                <w:lang w:bidi="ar-SA"/>
              </w:rPr>
              <w:t>هدف در این مرحله جلوگیری یا حداقل به تأخیر انداختن تبدیل پیش‌دیابت به دیابت آشکار است. در بیماران دیابتی نیز هدف حفظ قند خون در محدوده قابل قبول برای کاهش خطر عوارض میکروواسکولار و ماکروواسکولار است</w:t>
            </w:r>
            <w:r w:rsidRPr="00CE2942">
              <w:rPr>
                <w:rFonts w:eastAsia="Calibri" w:cs="B Mitra"/>
                <w:sz w:val="28"/>
                <w:szCs w:val="28"/>
              </w:rPr>
              <w:t xml:space="preserve">. </w:t>
            </w:r>
          </w:p>
          <w:p w14:paraId="6BE282BE" w14:textId="77777777" w:rsidR="00CE2942" w:rsidRPr="00CE2942" w:rsidRDefault="00CE2942" w:rsidP="00CE2942">
            <w:pPr>
              <w:widowControl w:val="0"/>
              <w:spacing w:after="160"/>
              <w:ind w:left="270"/>
              <w:jc w:val="both"/>
              <w:rPr>
                <w:rFonts w:eastAsia="Calibri" w:cs="B Mitra"/>
                <w:sz w:val="28"/>
                <w:szCs w:val="28"/>
              </w:rPr>
            </w:pPr>
            <w:r w:rsidRPr="00CE2942">
              <w:rPr>
                <w:rFonts w:eastAsia="Calibri" w:cs="B Mitra"/>
                <w:sz w:val="28"/>
                <w:szCs w:val="28"/>
                <w:rtl/>
                <w:lang w:bidi="ar-SA"/>
              </w:rPr>
              <w:t>در درمان دیابت، متفورمین در راهنما به‌عنوان خط اول درمان دارویی معرفی شده و بسته به شدت هایپرگلیسمی، علائم بالینی و وضعیت بیمار، داروهای دیگر یا انسولین به درمان اضافه می‌شوند. بیمارانی که انسولین دریافت می‌کنند ممکن است نیازمند اندازه‌گیری قند خون با گلوکومتر تا چهار بار در روز باشند</w:t>
            </w:r>
            <w:r w:rsidRPr="00CE2942">
              <w:rPr>
                <w:rFonts w:eastAsia="Calibri" w:cs="B Mitra"/>
                <w:sz w:val="28"/>
                <w:szCs w:val="28"/>
              </w:rPr>
              <w:t xml:space="preserve">. </w:t>
            </w:r>
            <w:r w:rsidRPr="00CE2942">
              <w:rPr>
                <w:rFonts w:eastAsia="Calibri" w:cs="B Mitra"/>
                <w:sz w:val="28"/>
                <w:szCs w:val="28"/>
                <w:rtl/>
                <w:lang w:bidi="ar-SA"/>
              </w:rPr>
              <w:t>همچنین پیش از تجویز متفورمین، بررسی عملکرد کلیه، قلب و کبد ضرورت دارد و میزان</w:t>
            </w:r>
            <w:r w:rsidRPr="00CE2942">
              <w:rPr>
                <w:rFonts w:eastAsia="Calibri" w:cs="B Mitra"/>
                <w:sz w:val="28"/>
                <w:szCs w:val="28"/>
              </w:rPr>
              <w:t xml:space="preserve"> eGFR </w:t>
            </w:r>
            <w:r w:rsidRPr="00CE2942">
              <w:rPr>
                <w:rFonts w:eastAsia="Calibri" w:cs="B Mitra"/>
                <w:sz w:val="28"/>
                <w:szCs w:val="28"/>
                <w:rtl/>
                <w:lang w:bidi="ar-SA"/>
              </w:rPr>
              <w:t>بر امکان استفاده و دوز دارو اثر می‌گذارد</w:t>
            </w:r>
            <w:r w:rsidRPr="00CE2942">
              <w:rPr>
                <w:rFonts w:eastAsia="Calibri" w:cs="B Mitra"/>
                <w:sz w:val="28"/>
                <w:szCs w:val="28"/>
              </w:rPr>
              <w:t xml:space="preserve">. </w:t>
            </w:r>
          </w:p>
          <w:p w14:paraId="6BBEB6F8" w14:textId="77777777" w:rsidR="00CE2942" w:rsidRPr="00CE2942" w:rsidRDefault="00CE2942" w:rsidP="00CE2942">
            <w:pPr>
              <w:widowControl w:val="0"/>
              <w:spacing w:after="160"/>
              <w:ind w:left="270"/>
              <w:jc w:val="both"/>
              <w:rPr>
                <w:rFonts w:eastAsia="Calibri" w:cs="B Mitra"/>
                <w:sz w:val="28"/>
                <w:szCs w:val="28"/>
              </w:rPr>
            </w:pPr>
            <w:r w:rsidRPr="00CE2942">
              <w:rPr>
                <w:rFonts w:eastAsia="Calibri" w:cs="B Mitra"/>
                <w:sz w:val="28"/>
                <w:szCs w:val="28"/>
                <w:rtl/>
                <w:lang w:bidi="ar-SA"/>
              </w:rPr>
              <w:t>از سوی دیگر، پایش کنترل قند در این بیماران نیز دارای ملاحظات اختصاصی است. راهنما در صورت دسترسی، استفاده از فروکتوزآمین را برای ارزیابی کنترل قند مطرح کرده است، اگرچه محدودیت دسترسی به این آزمایش مورد اشاره قرار گرفته است</w:t>
            </w:r>
            <w:r w:rsidRPr="00CE2942">
              <w:rPr>
                <w:rFonts w:eastAsia="Calibri" w:cs="B Mitra"/>
                <w:sz w:val="28"/>
                <w:szCs w:val="28"/>
              </w:rPr>
              <w:t xml:space="preserve">. </w:t>
            </w:r>
            <w:r w:rsidRPr="00CE2942">
              <w:rPr>
                <w:rFonts w:eastAsia="Calibri" w:cs="B Mitra"/>
                <w:sz w:val="28"/>
                <w:szCs w:val="28"/>
                <w:rtl/>
                <w:lang w:bidi="ar-SA"/>
              </w:rPr>
              <w:t>در بیماران کنترل‌نشده، فروکتوزآمین با فواصل کوتاه‌تر و پس از دستیابی به کنترل با فواصل طولانی‌تر قابل استفاده است؛ بیماران دریافت‌کننده انسولین نیز به پایش مکرر قند خون با گلوکومتر نیاز دارند</w:t>
            </w:r>
            <w:r w:rsidRPr="00CE2942">
              <w:rPr>
                <w:rFonts w:eastAsia="Calibri" w:cs="B Mitra"/>
                <w:sz w:val="28"/>
                <w:szCs w:val="28"/>
              </w:rPr>
              <w:t xml:space="preserve">. </w:t>
            </w:r>
          </w:p>
          <w:p w14:paraId="0E7E435B" w14:textId="77777777" w:rsidR="00CE2942" w:rsidRPr="00CE2942" w:rsidRDefault="00CE2942" w:rsidP="00CE2942">
            <w:pPr>
              <w:widowControl w:val="0"/>
              <w:spacing w:after="160"/>
              <w:ind w:left="270"/>
              <w:jc w:val="both"/>
              <w:rPr>
                <w:rFonts w:eastAsia="Calibri" w:cs="B Mitra"/>
                <w:sz w:val="28"/>
                <w:szCs w:val="28"/>
              </w:rPr>
            </w:pPr>
            <w:r w:rsidRPr="00CE2942">
              <w:rPr>
                <w:rFonts w:eastAsia="Calibri" w:cs="B Mitra"/>
                <w:sz w:val="28"/>
                <w:szCs w:val="28"/>
                <w:rtl/>
                <w:lang w:bidi="ar-SA"/>
              </w:rPr>
              <w:t>دامنه خدمات ناشی از اجرای راهنما به غربالگری و درمان قند خون محدود نمی‌شود. غربالگری عوارض دیابت، از جمله رتینوپاتی، نفروپاتی، نوروپاتی و مشکلات عروقی اندام تحتانی نیز در راهنما پیش‌بینی شده است. برای مثال، ارزیابی رتینوپاتی و نفروپاتی در گروه‌های واجد شرایط و بررسی نوروپاتی با معاینه و تست‌های مربوط در مسیر مراقبت قرار گرفته‌اند</w:t>
            </w:r>
            <w:r w:rsidRPr="00CE2942">
              <w:rPr>
                <w:rFonts w:eastAsia="Calibri" w:cs="B Mitra"/>
                <w:sz w:val="28"/>
                <w:szCs w:val="28"/>
              </w:rPr>
              <w:t xml:space="preserve">. </w:t>
            </w:r>
          </w:p>
          <w:p w14:paraId="1CEAA5E5" w14:textId="77777777" w:rsidR="00CE2942" w:rsidRPr="00CE2942" w:rsidRDefault="00CE2942" w:rsidP="00CE2942">
            <w:pPr>
              <w:widowControl w:val="0"/>
              <w:spacing w:after="160"/>
              <w:ind w:left="270"/>
              <w:jc w:val="both"/>
              <w:rPr>
                <w:rFonts w:eastAsia="Calibri" w:cs="B Mitra"/>
                <w:sz w:val="28"/>
                <w:szCs w:val="28"/>
              </w:rPr>
            </w:pPr>
            <w:r w:rsidRPr="00CE2942">
              <w:rPr>
                <w:rFonts w:eastAsia="Calibri" w:cs="B Mitra"/>
                <w:sz w:val="28"/>
                <w:szCs w:val="28"/>
                <w:rtl/>
                <w:lang w:bidi="ar-SA"/>
              </w:rPr>
              <w:t>بنابراین اجرای کامل راهنما می‌تواند استفاده از منابع مختلفی شامل آزمایش</w:t>
            </w:r>
            <w:r w:rsidRPr="00CE2942">
              <w:rPr>
                <w:rFonts w:eastAsia="Calibri" w:cs="B Mitra"/>
                <w:sz w:val="28"/>
                <w:szCs w:val="28"/>
              </w:rPr>
              <w:t xml:space="preserve"> FBS</w:t>
            </w:r>
            <w:r w:rsidRPr="00CE2942">
              <w:rPr>
                <w:rFonts w:eastAsia="Calibri" w:cs="B Mitra"/>
                <w:sz w:val="28"/>
                <w:szCs w:val="28"/>
                <w:rtl/>
                <w:lang w:bidi="ar-SA"/>
              </w:rPr>
              <w:t xml:space="preserve">، </w:t>
            </w:r>
            <w:r w:rsidRPr="00CE2942">
              <w:rPr>
                <w:rFonts w:eastAsia="Calibri" w:cs="B Mitra"/>
                <w:sz w:val="28"/>
                <w:szCs w:val="28"/>
              </w:rPr>
              <w:t>OGTT</w:t>
            </w:r>
            <w:r w:rsidRPr="00CE2942">
              <w:rPr>
                <w:rFonts w:eastAsia="Calibri" w:cs="B Mitra"/>
                <w:sz w:val="28"/>
                <w:szCs w:val="28"/>
                <w:rtl/>
                <w:lang w:bidi="ar-SA"/>
              </w:rPr>
              <w:t>، فروکتوزآمین، گلوکومتر و نوار تست، ویزیت متخصص غدد و داخلی، خدمات تغذیه، داروهای خوراکی، انسولین، خدمات آموزش بیمار و غربالگری عوارض چشمی، کلیوی، عصبی و قلبی‌عروقی را تغییر دهد. از این منظر، راهنما علاوه بر پیامدهای بالینی، دارای آثار مستقیم مالی برای سازمان‌های بیمه‌گر و نظام سلامت است</w:t>
            </w:r>
            <w:r w:rsidRPr="00CE2942">
              <w:rPr>
                <w:rFonts w:eastAsia="Calibri" w:cs="B Mitra"/>
                <w:sz w:val="28"/>
                <w:szCs w:val="28"/>
              </w:rPr>
              <w:t>.</w:t>
            </w:r>
          </w:p>
          <w:p w14:paraId="70EAFFA1" w14:textId="77777777" w:rsidR="00CE2942" w:rsidRPr="00CE2942" w:rsidRDefault="00CE2942" w:rsidP="00CE2942">
            <w:pPr>
              <w:widowControl w:val="0"/>
              <w:spacing w:after="160"/>
              <w:ind w:left="270"/>
              <w:jc w:val="both"/>
              <w:rPr>
                <w:rFonts w:eastAsia="Calibri" w:cs="B Mitra"/>
                <w:sz w:val="28"/>
                <w:szCs w:val="28"/>
              </w:rPr>
            </w:pPr>
            <w:r w:rsidRPr="00CE2942">
              <w:rPr>
                <w:rFonts w:eastAsia="Calibri" w:cs="B Mitra"/>
                <w:sz w:val="28"/>
                <w:szCs w:val="28"/>
                <w:rtl/>
                <w:lang w:bidi="ar-SA"/>
              </w:rPr>
              <w:t xml:space="preserve">در مقابل، افزایش هزینه کوتاه‌مدت غربالگری و تشخیص ممکن است از طریق شناسایی زودرس پیش‌دیابت، تأخیر در بروز دیابت، کنترل بهتر هایپرگلیسمی و کاهش عوارض بلندمدت، بخشی از هزینه‌های آتی را کاهش دهد. بر این اساس، ارزیابی اقتصادی راهنما نباید صرفاً به جمع هزینه آزمایش‌ها و داروها محدود شود، بلکه لازم است </w:t>
            </w:r>
            <w:r w:rsidRPr="00CE2942">
              <w:rPr>
                <w:rFonts w:eastAsia="Calibri" w:cs="B Mitra"/>
                <w:b/>
                <w:bCs/>
                <w:sz w:val="28"/>
                <w:szCs w:val="28"/>
                <w:rtl/>
                <w:lang w:bidi="ar-SA"/>
              </w:rPr>
              <w:t>هزینه افزایشی اجرای راهنما در کنار پیامدهای حاصل از تشخیص زودهنگام، کنترل بیماری و پیشگیری از عوارض</w:t>
            </w:r>
            <w:r w:rsidRPr="00CE2942">
              <w:rPr>
                <w:rFonts w:eastAsia="Calibri" w:cs="B Mitra"/>
                <w:sz w:val="28"/>
                <w:szCs w:val="28"/>
                <w:rtl/>
                <w:lang w:bidi="ar-SA"/>
              </w:rPr>
              <w:t xml:space="preserve"> بررسی شود</w:t>
            </w:r>
            <w:r w:rsidRPr="00CE2942">
              <w:rPr>
                <w:rFonts w:eastAsia="Calibri" w:cs="B Mitra"/>
                <w:sz w:val="28"/>
                <w:szCs w:val="28"/>
              </w:rPr>
              <w:t>.</w:t>
            </w:r>
          </w:p>
          <w:p w14:paraId="025DC199" w14:textId="77777777" w:rsidR="00CE2942" w:rsidRPr="00CE2942" w:rsidRDefault="00CE2942" w:rsidP="00CE2942">
            <w:pPr>
              <w:widowControl w:val="0"/>
              <w:spacing w:after="160"/>
              <w:ind w:left="270"/>
              <w:jc w:val="both"/>
              <w:rPr>
                <w:rFonts w:eastAsia="Calibri" w:cs="B Mitra"/>
                <w:sz w:val="28"/>
                <w:szCs w:val="28"/>
              </w:rPr>
            </w:pPr>
            <w:r w:rsidRPr="00CE2942">
              <w:rPr>
                <w:rFonts w:eastAsia="Calibri" w:cs="B Mitra"/>
                <w:sz w:val="28"/>
                <w:szCs w:val="28"/>
                <w:rtl/>
                <w:lang w:bidi="ar-SA"/>
              </w:rPr>
              <w:t>در ارزیابی‌های اقتصادی سلامت، مقایسه نظام‌مند هزینه‌ها و پیامدهای گزینه‌های جایگزین می‌تواند مبنایی برای تخصیص کاراتر منابع محدود فراهم کند. استاندارد</w:t>
            </w:r>
            <w:r w:rsidRPr="00CE2942">
              <w:rPr>
                <w:rFonts w:eastAsia="Calibri" w:cs="B Mitra"/>
                <w:sz w:val="28"/>
                <w:szCs w:val="28"/>
              </w:rPr>
              <w:t xml:space="preserve"> CHEERS 2022 </w:t>
            </w:r>
            <w:r w:rsidRPr="00CE2942">
              <w:rPr>
                <w:rFonts w:eastAsia="Calibri" w:cs="B Mitra"/>
                <w:sz w:val="28"/>
                <w:szCs w:val="28"/>
                <w:rtl/>
                <w:lang w:bidi="ar-SA"/>
              </w:rPr>
              <w:t>نیز بر تعریف شفاف جمعیت، مقایسه‌گر، دیدگاه تحلیل، هزینه‌ها، پیامدها، افق زمانی و عدم‌قطعیت در ارزیابی‌های اقتصادی تأکید دارد [6]. با این حال، از آنجا که راهنمای حاضر مجموعه‌ای از غربالگری، پیشگیری، درمان و پایش عوارض است، محاسبه یک</w:t>
            </w:r>
            <w:r w:rsidRPr="00CE2942">
              <w:rPr>
                <w:rFonts w:eastAsia="Calibri" w:cs="B Mitra"/>
                <w:sz w:val="28"/>
                <w:szCs w:val="28"/>
              </w:rPr>
              <w:t xml:space="preserve"> ICER </w:t>
            </w:r>
            <w:r w:rsidRPr="00CE2942">
              <w:rPr>
                <w:rFonts w:eastAsia="Calibri" w:cs="B Mitra"/>
                <w:sz w:val="28"/>
                <w:szCs w:val="28"/>
                <w:rtl/>
                <w:lang w:bidi="ar-SA"/>
              </w:rPr>
              <w:t>واحد برای کل راهنما از نظر روش‌شناختی مناسب نیست. بنابراین تحلیل هزینه-پیامد و اثر بودجه‌ای باید هسته اصلی ارزیابی را تشکیل دهد و تحلیل هزینه‌اثربخشی برای بخش‌های منتخب و قابل مدل‌سازی انجام شود</w:t>
            </w:r>
            <w:r w:rsidRPr="00CE2942">
              <w:rPr>
                <w:rFonts w:eastAsia="Calibri" w:cs="B Mitra"/>
                <w:sz w:val="28"/>
                <w:szCs w:val="28"/>
              </w:rPr>
              <w:t>.</w:t>
            </w:r>
          </w:p>
          <w:p w14:paraId="61D8B2AB" w14:textId="77777777" w:rsidR="00CE2942" w:rsidRPr="00CE2942" w:rsidRDefault="00CE2942" w:rsidP="00CE2942">
            <w:pPr>
              <w:widowControl w:val="0"/>
              <w:spacing w:after="160"/>
              <w:ind w:left="270"/>
              <w:jc w:val="both"/>
              <w:rPr>
                <w:rFonts w:eastAsia="Calibri" w:cs="B Mitra"/>
                <w:sz w:val="28"/>
                <w:szCs w:val="28"/>
              </w:rPr>
            </w:pPr>
            <w:r w:rsidRPr="00CE2942">
              <w:rPr>
                <w:rFonts w:eastAsia="Calibri" w:cs="B Mitra"/>
                <w:sz w:val="28"/>
                <w:szCs w:val="28"/>
                <w:rtl/>
                <w:lang w:bidi="ar-SA"/>
              </w:rPr>
              <w:lastRenderedPageBreak/>
              <w:t xml:space="preserve">برای سازمان تأمین اجتماعی به‌عنوان یکی از خریداران عمده خدمات سلامت، علاوه بر ارزش اقتصادی، </w:t>
            </w:r>
            <w:r w:rsidRPr="00CE2942">
              <w:rPr>
                <w:rFonts w:eastAsia="Calibri" w:cs="B Mitra"/>
                <w:b/>
                <w:bCs/>
                <w:sz w:val="28"/>
                <w:szCs w:val="28"/>
                <w:rtl/>
                <w:lang w:bidi="ar-SA"/>
              </w:rPr>
              <w:t>اثر بودجه‌ای</w:t>
            </w:r>
            <w:r w:rsidRPr="00CE2942">
              <w:rPr>
                <w:rFonts w:eastAsia="Calibri" w:cs="B Mitra"/>
                <w:sz w:val="28"/>
                <w:szCs w:val="28"/>
                <w:rtl/>
                <w:lang w:bidi="ar-SA"/>
              </w:rPr>
              <w:t xml:space="preserve"> اجرای راهنما اهمیت دارد. تحلیل اثر بودجه‌ای بر این سؤال متمرکز است که با اجرای راهنما در جمعیت تحت پوشش، حجم خدمات و مخارج واقعی پرداخت‌کننده طی چند سال آینده چه تغییری خواهد کرد. اصول</w:t>
            </w:r>
            <w:r w:rsidRPr="00CE2942">
              <w:rPr>
                <w:rFonts w:eastAsia="Calibri" w:cs="B Mitra"/>
                <w:sz w:val="28"/>
                <w:szCs w:val="28"/>
              </w:rPr>
              <w:t xml:space="preserve"> ISPOR </w:t>
            </w:r>
            <w:r w:rsidRPr="00CE2942">
              <w:rPr>
                <w:rFonts w:eastAsia="Calibri" w:cs="B Mitra"/>
                <w:sz w:val="28"/>
                <w:szCs w:val="28"/>
                <w:rtl/>
                <w:lang w:bidi="ar-SA"/>
              </w:rPr>
              <w:t>نیز بر برآورد جمعیت واجد شرایط، نرخ پذیرش مداخله، الگوی استفاده از خدمات و هزینه واقعی از دیدگاه پرداخت‌کننده تأکید دارد</w:t>
            </w:r>
            <w:r w:rsidRPr="00CE2942">
              <w:rPr>
                <w:rFonts w:eastAsia="Calibri" w:cs="B Mitra"/>
                <w:sz w:val="28"/>
                <w:szCs w:val="28"/>
              </w:rPr>
              <w:t xml:space="preserve"> [7].</w:t>
            </w:r>
          </w:p>
          <w:p w14:paraId="514B2AC8" w14:textId="77777777" w:rsidR="00CE2942" w:rsidRPr="00CE2942" w:rsidRDefault="00CE2942" w:rsidP="00CE2942">
            <w:pPr>
              <w:widowControl w:val="0"/>
              <w:spacing w:after="160"/>
              <w:ind w:left="270"/>
              <w:jc w:val="both"/>
              <w:rPr>
                <w:rFonts w:eastAsia="Calibri" w:cs="B Mitra"/>
                <w:sz w:val="28"/>
                <w:szCs w:val="28"/>
              </w:rPr>
            </w:pPr>
            <w:r w:rsidRPr="00CE2942">
              <w:rPr>
                <w:rFonts w:eastAsia="Calibri" w:cs="B Mitra"/>
                <w:sz w:val="28"/>
                <w:szCs w:val="28"/>
                <w:rtl/>
                <w:lang w:bidi="ar-SA"/>
              </w:rPr>
              <w:t>علاوه بر جنبه اقتصادی، قابلیت اجرای راهنما باید به‌طور مستقل بررسی شود. انجام</w:t>
            </w:r>
            <w:r w:rsidRPr="00CE2942">
              <w:rPr>
                <w:rFonts w:eastAsia="Calibri" w:cs="B Mitra"/>
                <w:sz w:val="28"/>
                <w:szCs w:val="28"/>
              </w:rPr>
              <w:t xml:space="preserve"> OGTT </w:t>
            </w:r>
            <w:r w:rsidRPr="00CE2942">
              <w:rPr>
                <w:rFonts w:eastAsia="Calibri" w:cs="B Mitra"/>
                <w:sz w:val="28"/>
                <w:szCs w:val="28"/>
                <w:rtl/>
                <w:lang w:bidi="ar-SA"/>
              </w:rPr>
              <w:t>نیازمند مراجعه و آمادگی بیمار است؛ دسترسی به فروکتوزآمین ممکن است در همه مراکز یکسان نباشد؛ مدیریت پیش‌دیابت نیازمند خدمات تغذیه و اصلاح سبک زندگی است؛ بیماران دریافت‌کننده انسولین نیازمند آموزش و دسترسی پایدار به گلوکومتر و اقلام مصرفی هستند؛ و غربالگری عوارض مستلزم هماهنگی میان خدمات غدد، داخلی، چشم‌پزشکی، آزمایشگاه و سایر سطوح ارائه خدمت است. بنابراین امکان اجرا، پذیرش، دسترسی، هزینه پیاده‌سازی و پایداری راهنما باید همزمان با ارزیابی اقتصادی بررسی شود</w:t>
            </w:r>
            <w:r w:rsidRPr="00CE2942">
              <w:rPr>
                <w:rFonts w:eastAsia="Calibri" w:cs="B Mitra"/>
                <w:sz w:val="28"/>
                <w:szCs w:val="28"/>
              </w:rPr>
              <w:t xml:space="preserve"> [8].</w:t>
            </w:r>
          </w:p>
          <w:p w14:paraId="31DF2C3E" w14:textId="2F81C1D3" w:rsidR="008634FA" w:rsidRPr="00C2134D" w:rsidRDefault="00CE2942" w:rsidP="00CE2942">
            <w:pPr>
              <w:widowControl w:val="0"/>
              <w:spacing w:after="160"/>
              <w:ind w:left="270"/>
              <w:jc w:val="both"/>
              <w:rPr>
                <w:rFonts w:eastAsia="Calibri" w:cs="B Mitra"/>
                <w:sz w:val="28"/>
                <w:szCs w:val="28"/>
              </w:rPr>
            </w:pPr>
            <w:r w:rsidRPr="00CE2942">
              <w:rPr>
                <w:rFonts w:eastAsia="Calibri" w:cs="B Mitra"/>
                <w:sz w:val="28"/>
                <w:szCs w:val="28"/>
                <w:rtl/>
                <w:lang w:bidi="ar-SA"/>
              </w:rPr>
              <w:t xml:space="preserve">بر این اساس، انجام مطالعه حاضر برای پاسخ به این سؤال ضروری است که </w:t>
            </w:r>
            <w:r w:rsidRPr="00CE2942">
              <w:rPr>
                <w:rFonts w:eastAsia="Calibri" w:cs="B Mitra"/>
                <w:b/>
                <w:bCs/>
                <w:sz w:val="28"/>
                <w:szCs w:val="28"/>
                <w:rtl/>
                <w:lang w:bidi="ar-SA"/>
              </w:rPr>
              <w:t>اجرای راهنمای بالینی دیابت در بیماران تالاسمی وابسته به تزریق خون نسبت به وضعیت موجود چه میزان منابع و بودجه نیاز دارد، چه پیامدهای بالینی و اقتصادی ایجاد می‌کند، مهم‌ترین محرک‌های هزینه آن کدام‌اند و اجرای آن در ساختار فعلی ارائه خدمات تا چه حد امکان‌پذیر است</w:t>
            </w:r>
            <w:r w:rsidRPr="00CE2942">
              <w:rPr>
                <w:rFonts w:eastAsia="Calibri" w:cs="B Mitra"/>
                <w:b/>
                <w:bCs/>
                <w:sz w:val="28"/>
                <w:szCs w:val="28"/>
              </w:rPr>
              <w:t>.</w:t>
            </w:r>
            <w:r w:rsidRPr="00CE2942">
              <w:rPr>
                <w:rFonts w:eastAsia="Calibri" w:cs="B Mitra"/>
                <w:sz w:val="28"/>
                <w:szCs w:val="28"/>
              </w:rPr>
              <w:t xml:space="preserve"> </w:t>
            </w:r>
            <w:r w:rsidRPr="00CE2942">
              <w:rPr>
                <w:rFonts w:eastAsia="Calibri" w:cs="B Mitra"/>
                <w:sz w:val="28"/>
                <w:szCs w:val="28"/>
                <w:rtl/>
                <w:lang w:bidi="ar-SA"/>
              </w:rPr>
              <w:t>نتایج مطالعه می‌تواند مبنای تصمیم‌گیری درباره ابلاغ، تأمین مالی، پوشش بیمه‌ای و نحوه اجرای کامل یا مرحله‌ای راهنما قرار گیرد</w:t>
            </w:r>
            <w:r>
              <w:rPr>
                <w:rFonts w:eastAsia="Calibri" w:cs="B Mitra" w:hint="cs"/>
                <w:sz w:val="28"/>
                <w:szCs w:val="28"/>
                <w:rtl/>
                <w:lang w:bidi="ar-SA"/>
              </w:rPr>
              <w:t>.</w:t>
            </w:r>
          </w:p>
          <w:p w14:paraId="1DA17A51" w14:textId="3A72300A" w:rsidR="00367B7D" w:rsidRPr="00C2134D" w:rsidRDefault="00367B7D" w:rsidP="00C2134D">
            <w:pPr>
              <w:widowControl w:val="0"/>
              <w:spacing w:after="160"/>
              <w:ind w:left="270"/>
              <w:jc w:val="both"/>
              <w:rPr>
                <w:rFonts w:eastAsia="Calibri" w:cs="B Mitra"/>
                <w:sz w:val="28"/>
                <w:szCs w:val="28"/>
                <w:rtl/>
              </w:rPr>
            </w:pPr>
          </w:p>
        </w:tc>
      </w:tr>
      <w:tr w:rsidR="00733AB4" w:rsidRPr="00C2134D" w14:paraId="00D39C11" w14:textId="77777777" w:rsidTr="00510655">
        <w:tc>
          <w:tcPr>
            <w:tcW w:w="9792" w:type="dxa"/>
          </w:tcPr>
          <w:p w14:paraId="238C1AD3" w14:textId="78F7B6BE" w:rsidR="00733AB4" w:rsidRPr="00C2134D" w:rsidRDefault="00733AB4" w:rsidP="00C2134D">
            <w:pPr>
              <w:pStyle w:val="ListParagraph"/>
              <w:widowControl w:val="0"/>
              <w:numPr>
                <w:ilvl w:val="0"/>
                <w:numId w:val="18"/>
              </w:numPr>
              <w:jc w:val="lowKashida"/>
              <w:rPr>
                <w:rFonts w:cs="B Titr"/>
                <w:b/>
                <w:bCs/>
                <w:sz w:val="28"/>
                <w:szCs w:val="28"/>
              </w:rPr>
            </w:pPr>
            <w:r w:rsidRPr="00C2134D">
              <w:rPr>
                <w:rFonts w:cs="B Titr" w:hint="cs"/>
                <w:b/>
                <w:bCs/>
                <w:sz w:val="28"/>
                <w:szCs w:val="28"/>
                <w:rtl/>
              </w:rPr>
              <w:lastRenderedPageBreak/>
              <w:t>اهداف مورد نظر برای تحقیق:</w:t>
            </w:r>
          </w:p>
          <w:p w14:paraId="10F32469" w14:textId="0BC590EF" w:rsidR="008C3CBF" w:rsidRPr="00C2134D" w:rsidRDefault="000C2C80" w:rsidP="00C2134D">
            <w:pPr>
              <w:pStyle w:val="ListParagraph"/>
              <w:widowControl w:val="0"/>
              <w:numPr>
                <w:ilvl w:val="0"/>
                <w:numId w:val="18"/>
              </w:numPr>
              <w:jc w:val="lowKashida"/>
              <w:rPr>
                <w:rFonts w:cs="B Titr"/>
                <w:b/>
                <w:bCs/>
                <w:sz w:val="28"/>
                <w:szCs w:val="28"/>
              </w:rPr>
            </w:pPr>
            <w:r w:rsidRPr="00C2134D">
              <w:rPr>
                <w:rFonts w:cs="B Titr" w:hint="cs"/>
                <w:b/>
                <w:bCs/>
                <w:sz w:val="28"/>
                <w:szCs w:val="28"/>
                <w:rtl/>
              </w:rPr>
              <w:t>هدف</w:t>
            </w:r>
            <w:r w:rsidR="00733AB4" w:rsidRPr="00C2134D">
              <w:rPr>
                <w:rFonts w:cs="B Titr" w:hint="cs"/>
                <w:b/>
                <w:bCs/>
                <w:sz w:val="28"/>
                <w:szCs w:val="28"/>
                <w:rtl/>
              </w:rPr>
              <w:t xml:space="preserve"> </w:t>
            </w:r>
            <w:r w:rsidR="00021364" w:rsidRPr="00C2134D">
              <w:rPr>
                <w:rFonts w:cs="B Titr" w:hint="cs"/>
                <w:b/>
                <w:bCs/>
                <w:sz w:val="28"/>
                <w:szCs w:val="28"/>
                <w:rtl/>
              </w:rPr>
              <w:t>اصلی</w:t>
            </w:r>
          </w:p>
          <w:p w14:paraId="54EB523F" w14:textId="77777777" w:rsidR="00CE2942" w:rsidRPr="00CE2942" w:rsidRDefault="00CE2942" w:rsidP="00CE2942">
            <w:pPr>
              <w:widowControl w:val="0"/>
              <w:ind w:left="360"/>
              <w:jc w:val="lowKashida"/>
              <w:rPr>
                <w:rFonts w:cs="B Mitra"/>
                <w:sz w:val="28"/>
                <w:szCs w:val="28"/>
              </w:rPr>
            </w:pPr>
            <w:r w:rsidRPr="00CE2942">
              <w:rPr>
                <w:rFonts w:cs="B Mitra"/>
                <w:b/>
                <w:bCs/>
                <w:sz w:val="28"/>
                <w:szCs w:val="28"/>
                <w:rtl/>
                <w:lang w:bidi="ar-SA"/>
              </w:rPr>
              <w:t>ارزیابی اقتصادی، برآورد اثر بودجه‌ای و بررسی امکان‌سنجی اجرای راهنمای بالینی غربالگری، تشخیص و درمان دیابت در بیماران مبتلا به تالاسمی وابسته به تزریق خون، در مقایسه با وضعیت جاری ارائه خدمات، با تأکید بر دیدگاه سازمان تأمین اجتماعی و نظام سلامت</w:t>
            </w:r>
            <w:r w:rsidRPr="00CE2942">
              <w:rPr>
                <w:rFonts w:cs="B Mitra"/>
                <w:b/>
                <w:bCs/>
                <w:sz w:val="28"/>
                <w:szCs w:val="28"/>
              </w:rPr>
              <w:t>.</w:t>
            </w:r>
          </w:p>
          <w:p w14:paraId="39765DD7" w14:textId="06515592" w:rsidR="00E41CCA" w:rsidRPr="00C2134D" w:rsidRDefault="00E41CCA" w:rsidP="00CE2942">
            <w:pPr>
              <w:widowControl w:val="0"/>
              <w:jc w:val="lowKashida"/>
              <w:rPr>
                <w:rFonts w:cs="B Mitra"/>
                <w:sz w:val="28"/>
                <w:szCs w:val="28"/>
                <w:rtl/>
              </w:rPr>
            </w:pPr>
          </w:p>
          <w:p w14:paraId="5E5590AB" w14:textId="647D641B" w:rsidR="00733AB4" w:rsidRPr="00C2134D" w:rsidRDefault="00E41CCA" w:rsidP="00C2134D">
            <w:pPr>
              <w:pStyle w:val="ListParagraph"/>
              <w:widowControl w:val="0"/>
              <w:numPr>
                <w:ilvl w:val="0"/>
                <w:numId w:val="18"/>
              </w:numPr>
              <w:jc w:val="lowKashida"/>
              <w:rPr>
                <w:rFonts w:cs="B Titr"/>
                <w:b/>
                <w:bCs/>
                <w:sz w:val="28"/>
                <w:szCs w:val="28"/>
              </w:rPr>
            </w:pPr>
            <w:r w:rsidRPr="00C2134D">
              <w:rPr>
                <w:rFonts w:cs="B Titr" w:hint="cs"/>
                <w:b/>
                <w:bCs/>
                <w:sz w:val="28"/>
                <w:szCs w:val="28"/>
                <w:rtl/>
              </w:rPr>
              <w:t xml:space="preserve"> </w:t>
            </w:r>
            <w:r w:rsidR="00733AB4" w:rsidRPr="00C2134D">
              <w:rPr>
                <w:rFonts w:cs="B Titr" w:hint="cs"/>
                <w:b/>
                <w:bCs/>
                <w:sz w:val="28"/>
                <w:szCs w:val="28"/>
                <w:rtl/>
              </w:rPr>
              <w:t xml:space="preserve">اهداف </w:t>
            </w:r>
            <w:r w:rsidR="00021364" w:rsidRPr="00C2134D">
              <w:rPr>
                <w:rFonts w:cs="B Titr" w:hint="cs"/>
                <w:b/>
                <w:bCs/>
                <w:sz w:val="28"/>
                <w:szCs w:val="28"/>
                <w:rtl/>
              </w:rPr>
              <w:t>فرعی</w:t>
            </w:r>
          </w:p>
          <w:p w14:paraId="7EB5D250" w14:textId="77777777" w:rsidR="00CE2942" w:rsidRPr="00CE2942" w:rsidRDefault="00CE2942" w:rsidP="00CE2942">
            <w:pPr>
              <w:pStyle w:val="ListParagraph"/>
              <w:widowControl w:val="0"/>
              <w:numPr>
                <w:ilvl w:val="0"/>
                <w:numId w:val="25"/>
              </w:numPr>
              <w:jc w:val="lowKashida"/>
              <w:rPr>
                <w:rFonts w:eastAsia="Calibri" w:cs="B Mitra"/>
                <w:sz w:val="28"/>
                <w:szCs w:val="28"/>
                <w:rtl/>
              </w:rPr>
            </w:pPr>
            <w:r w:rsidRPr="00CE2942">
              <w:rPr>
                <w:rFonts w:eastAsia="Calibri" w:cs="B Mitra"/>
                <w:sz w:val="28"/>
                <w:szCs w:val="28"/>
                <w:rtl/>
              </w:rPr>
              <w:t>استخراج و طبقه‌بند</w:t>
            </w:r>
            <w:r w:rsidRPr="00CE2942">
              <w:rPr>
                <w:rFonts w:eastAsia="Calibri" w:cs="B Mitra" w:hint="cs"/>
                <w:sz w:val="28"/>
                <w:szCs w:val="28"/>
                <w:rtl/>
              </w:rPr>
              <w:t>ی</w:t>
            </w:r>
            <w:r w:rsidRPr="00CE2942">
              <w:rPr>
                <w:rFonts w:eastAsia="Calibri" w:cs="B Mitra"/>
                <w:sz w:val="28"/>
                <w:szCs w:val="28"/>
                <w:rtl/>
              </w:rPr>
              <w:t xml:space="preserve"> توص</w:t>
            </w:r>
            <w:r w:rsidRPr="00CE2942">
              <w:rPr>
                <w:rFonts w:eastAsia="Calibri" w:cs="B Mitra" w:hint="cs"/>
                <w:sz w:val="28"/>
                <w:szCs w:val="28"/>
                <w:rtl/>
              </w:rPr>
              <w:t>ی</w:t>
            </w:r>
            <w:r w:rsidRPr="00CE2942">
              <w:rPr>
                <w:rFonts w:eastAsia="Calibri" w:cs="B Mitra" w:hint="eastAsia"/>
                <w:sz w:val="28"/>
                <w:szCs w:val="28"/>
                <w:rtl/>
              </w:rPr>
              <w:t>ه‌ها</w:t>
            </w:r>
            <w:r w:rsidRPr="00CE2942">
              <w:rPr>
                <w:rFonts w:eastAsia="Calibri" w:cs="B Mitra" w:hint="cs"/>
                <w:sz w:val="28"/>
                <w:szCs w:val="28"/>
                <w:rtl/>
              </w:rPr>
              <w:t>ی</w:t>
            </w:r>
            <w:r w:rsidRPr="00CE2942">
              <w:rPr>
                <w:rFonts w:eastAsia="Calibri" w:cs="B Mitra"/>
                <w:sz w:val="28"/>
                <w:szCs w:val="28"/>
                <w:rtl/>
              </w:rPr>
              <w:t xml:space="preserve"> راهنما در حوزه غربالگر</w:t>
            </w:r>
            <w:r w:rsidRPr="00CE2942">
              <w:rPr>
                <w:rFonts w:eastAsia="Calibri" w:cs="B Mitra" w:hint="cs"/>
                <w:sz w:val="28"/>
                <w:szCs w:val="28"/>
                <w:rtl/>
              </w:rPr>
              <w:t>ی</w:t>
            </w:r>
            <w:r w:rsidRPr="00CE2942">
              <w:rPr>
                <w:rFonts w:eastAsia="Calibri" w:cs="B Mitra" w:hint="eastAsia"/>
                <w:sz w:val="28"/>
                <w:szCs w:val="28"/>
                <w:rtl/>
              </w:rPr>
              <w:t>،</w:t>
            </w:r>
            <w:r w:rsidRPr="00CE2942">
              <w:rPr>
                <w:rFonts w:eastAsia="Calibri" w:cs="B Mitra"/>
                <w:sz w:val="28"/>
                <w:szCs w:val="28"/>
                <w:rtl/>
              </w:rPr>
              <w:t xml:space="preserve"> تشخ</w:t>
            </w:r>
            <w:r w:rsidRPr="00CE2942">
              <w:rPr>
                <w:rFonts w:eastAsia="Calibri" w:cs="B Mitra" w:hint="cs"/>
                <w:sz w:val="28"/>
                <w:szCs w:val="28"/>
                <w:rtl/>
              </w:rPr>
              <w:t>ی</w:t>
            </w:r>
            <w:r w:rsidRPr="00CE2942">
              <w:rPr>
                <w:rFonts w:eastAsia="Calibri" w:cs="B Mitra" w:hint="eastAsia"/>
                <w:sz w:val="28"/>
                <w:szCs w:val="28"/>
                <w:rtl/>
              </w:rPr>
              <w:t>ص،</w:t>
            </w:r>
            <w:r w:rsidRPr="00CE2942">
              <w:rPr>
                <w:rFonts w:eastAsia="Calibri" w:cs="B Mitra"/>
                <w:sz w:val="28"/>
                <w:szCs w:val="28"/>
                <w:rtl/>
              </w:rPr>
              <w:t xml:space="preserve"> پ</w:t>
            </w:r>
            <w:r w:rsidRPr="00CE2942">
              <w:rPr>
                <w:rFonts w:eastAsia="Calibri" w:cs="B Mitra" w:hint="cs"/>
                <w:sz w:val="28"/>
                <w:szCs w:val="28"/>
                <w:rtl/>
              </w:rPr>
              <w:t>ی</w:t>
            </w:r>
            <w:r w:rsidRPr="00CE2942">
              <w:rPr>
                <w:rFonts w:eastAsia="Calibri" w:cs="B Mitra" w:hint="eastAsia"/>
                <w:sz w:val="28"/>
                <w:szCs w:val="28"/>
                <w:rtl/>
              </w:rPr>
              <w:t>شگ</w:t>
            </w:r>
            <w:r w:rsidRPr="00CE2942">
              <w:rPr>
                <w:rFonts w:eastAsia="Calibri" w:cs="B Mitra" w:hint="cs"/>
                <w:sz w:val="28"/>
                <w:szCs w:val="28"/>
                <w:rtl/>
              </w:rPr>
              <w:t>ی</w:t>
            </w:r>
            <w:r w:rsidRPr="00CE2942">
              <w:rPr>
                <w:rFonts w:eastAsia="Calibri" w:cs="B Mitra" w:hint="eastAsia"/>
                <w:sz w:val="28"/>
                <w:szCs w:val="28"/>
                <w:rtl/>
              </w:rPr>
              <w:t>ر</w:t>
            </w:r>
            <w:r w:rsidRPr="00CE2942">
              <w:rPr>
                <w:rFonts w:eastAsia="Calibri" w:cs="B Mitra" w:hint="cs"/>
                <w:sz w:val="28"/>
                <w:szCs w:val="28"/>
                <w:rtl/>
              </w:rPr>
              <w:t>ی</w:t>
            </w:r>
            <w:r w:rsidRPr="00CE2942">
              <w:rPr>
                <w:rFonts w:eastAsia="Calibri" w:cs="B Mitra" w:hint="eastAsia"/>
                <w:sz w:val="28"/>
                <w:szCs w:val="28"/>
                <w:rtl/>
              </w:rPr>
              <w:t>،</w:t>
            </w:r>
            <w:r w:rsidRPr="00CE2942">
              <w:rPr>
                <w:rFonts w:eastAsia="Calibri" w:cs="B Mitra"/>
                <w:sz w:val="28"/>
                <w:szCs w:val="28"/>
                <w:rtl/>
              </w:rPr>
              <w:t xml:space="preserve"> درمان، پا</w:t>
            </w:r>
            <w:r w:rsidRPr="00CE2942">
              <w:rPr>
                <w:rFonts w:eastAsia="Calibri" w:cs="B Mitra" w:hint="cs"/>
                <w:sz w:val="28"/>
                <w:szCs w:val="28"/>
                <w:rtl/>
              </w:rPr>
              <w:t>ی</w:t>
            </w:r>
            <w:r w:rsidRPr="00CE2942">
              <w:rPr>
                <w:rFonts w:eastAsia="Calibri" w:cs="B Mitra" w:hint="eastAsia"/>
                <w:sz w:val="28"/>
                <w:szCs w:val="28"/>
                <w:rtl/>
              </w:rPr>
              <w:t>ش</w:t>
            </w:r>
            <w:r w:rsidRPr="00CE2942">
              <w:rPr>
                <w:rFonts w:eastAsia="Calibri" w:cs="B Mitra"/>
                <w:sz w:val="28"/>
                <w:szCs w:val="28"/>
                <w:rtl/>
              </w:rPr>
              <w:t xml:space="preserve"> و غربالگر</w:t>
            </w:r>
            <w:r w:rsidRPr="00CE2942">
              <w:rPr>
                <w:rFonts w:eastAsia="Calibri" w:cs="B Mitra" w:hint="cs"/>
                <w:sz w:val="28"/>
                <w:szCs w:val="28"/>
                <w:rtl/>
              </w:rPr>
              <w:t>ی</w:t>
            </w:r>
            <w:r w:rsidRPr="00CE2942">
              <w:rPr>
                <w:rFonts w:eastAsia="Calibri" w:cs="B Mitra"/>
                <w:sz w:val="28"/>
                <w:szCs w:val="28"/>
                <w:rtl/>
              </w:rPr>
              <w:t xml:space="preserve"> عوارض د</w:t>
            </w:r>
            <w:r w:rsidRPr="00CE2942">
              <w:rPr>
                <w:rFonts w:eastAsia="Calibri" w:cs="B Mitra" w:hint="cs"/>
                <w:sz w:val="28"/>
                <w:szCs w:val="28"/>
                <w:rtl/>
              </w:rPr>
              <w:t>ی</w:t>
            </w:r>
            <w:r w:rsidRPr="00CE2942">
              <w:rPr>
                <w:rFonts w:eastAsia="Calibri" w:cs="B Mitra" w:hint="eastAsia"/>
                <w:sz w:val="28"/>
                <w:szCs w:val="28"/>
                <w:rtl/>
              </w:rPr>
              <w:t>ابت</w:t>
            </w:r>
            <w:r w:rsidRPr="00CE2942">
              <w:rPr>
                <w:rFonts w:eastAsia="Calibri" w:cs="B Mitra"/>
                <w:sz w:val="28"/>
                <w:szCs w:val="28"/>
                <w:rtl/>
              </w:rPr>
              <w:t>.</w:t>
            </w:r>
          </w:p>
          <w:p w14:paraId="20523C07" w14:textId="77777777" w:rsidR="00CE2942" w:rsidRPr="00CE2942" w:rsidRDefault="00CE2942" w:rsidP="00CE2942">
            <w:pPr>
              <w:pStyle w:val="ListParagraph"/>
              <w:widowControl w:val="0"/>
              <w:numPr>
                <w:ilvl w:val="0"/>
                <w:numId w:val="25"/>
              </w:numPr>
              <w:jc w:val="lowKashida"/>
              <w:rPr>
                <w:rFonts w:eastAsia="Calibri" w:cs="B Mitra"/>
                <w:sz w:val="28"/>
                <w:szCs w:val="28"/>
                <w:rtl/>
              </w:rPr>
            </w:pPr>
            <w:r w:rsidRPr="00CE2942">
              <w:rPr>
                <w:rFonts w:eastAsia="Calibri" w:cs="B Mitra" w:hint="eastAsia"/>
                <w:sz w:val="28"/>
                <w:szCs w:val="28"/>
                <w:rtl/>
              </w:rPr>
              <w:t>ترس</w:t>
            </w:r>
            <w:r w:rsidRPr="00CE2942">
              <w:rPr>
                <w:rFonts w:eastAsia="Calibri" w:cs="B Mitra" w:hint="cs"/>
                <w:sz w:val="28"/>
                <w:szCs w:val="28"/>
                <w:rtl/>
              </w:rPr>
              <w:t>ی</w:t>
            </w:r>
            <w:r w:rsidRPr="00CE2942">
              <w:rPr>
                <w:rFonts w:eastAsia="Calibri" w:cs="B Mitra" w:hint="eastAsia"/>
                <w:sz w:val="28"/>
                <w:szCs w:val="28"/>
                <w:rtl/>
              </w:rPr>
              <w:t>م</w:t>
            </w:r>
            <w:r w:rsidRPr="00CE2942">
              <w:rPr>
                <w:rFonts w:eastAsia="Calibri" w:cs="B Mitra"/>
                <w:sz w:val="28"/>
                <w:szCs w:val="28"/>
                <w:rtl/>
              </w:rPr>
              <w:t xml:space="preserve"> مس</w:t>
            </w:r>
            <w:r w:rsidRPr="00CE2942">
              <w:rPr>
                <w:rFonts w:eastAsia="Calibri" w:cs="B Mitra" w:hint="cs"/>
                <w:sz w:val="28"/>
                <w:szCs w:val="28"/>
                <w:rtl/>
              </w:rPr>
              <w:t>ی</w:t>
            </w:r>
            <w:r w:rsidRPr="00CE2942">
              <w:rPr>
                <w:rFonts w:eastAsia="Calibri" w:cs="B Mitra" w:hint="eastAsia"/>
                <w:sz w:val="28"/>
                <w:szCs w:val="28"/>
                <w:rtl/>
              </w:rPr>
              <w:t>ر</w:t>
            </w:r>
            <w:r w:rsidRPr="00CE2942">
              <w:rPr>
                <w:rFonts w:eastAsia="Calibri" w:cs="B Mitra"/>
                <w:sz w:val="28"/>
                <w:szCs w:val="28"/>
                <w:rtl/>
              </w:rPr>
              <w:t xml:space="preserve"> مراقبت منطبق با راهنما از غربالگر</w:t>
            </w:r>
            <w:r w:rsidRPr="00CE2942">
              <w:rPr>
                <w:rFonts w:eastAsia="Calibri" w:cs="B Mitra" w:hint="cs"/>
                <w:sz w:val="28"/>
                <w:szCs w:val="28"/>
                <w:rtl/>
              </w:rPr>
              <w:t>ی</w:t>
            </w:r>
            <w:r w:rsidRPr="00CE2942">
              <w:rPr>
                <w:rFonts w:eastAsia="Calibri" w:cs="B Mitra"/>
                <w:sz w:val="28"/>
                <w:szCs w:val="28"/>
                <w:rtl/>
              </w:rPr>
              <w:t xml:space="preserve"> تا تشخ</w:t>
            </w:r>
            <w:r w:rsidRPr="00CE2942">
              <w:rPr>
                <w:rFonts w:eastAsia="Calibri" w:cs="B Mitra" w:hint="cs"/>
                <w:sz w:val="28"/>
                <w:szCs w:val="28"/>
                <w:rtl/>
              </w:rPr>
              <w:t>ی</w:t>
            </w:r>
            <w:r w:rsidRPr="00CE2942">
              <w:rPr>
                <w:rFonts w:eastAsia="Calibri" w:cs="B Mitra" w:hint="eastAsia"/>
                <w:sz w:val="28"/>
                <w:szCs w:val="28"/>
                <w:rtl/>
              </w:rPr>
              <w:t>ص</w:t>
            </w:r>
            <w:r w:rsidRPr="00CE2942">
              <w:rPr>
                <w:rFonts w:eastAsia="Calibri" w:cs="B Mitra"/>
                <w:sz w:val="28"/>
                <w:szCs w:val="28"/>
                <w:rtl/>
              </w:rPr>
              <w:t xml:space="preserve"> پ</w:t>
            </w:r>
            <w:r w:rsidRPr="00CE2942">
              <w:rPr>
                <w:rFonts w:eastAsia="Calibri" w:cs="B Mitra" w:hint="cs"/>
                <w:sz w:val="28"/>
                <w:szCs w:val="28"/>
                <w:rtl/>
              </w:rPr>
              <w:t>ی</w:t>
            </w:r>
            <w:r w:rsidRPr="00CE2942">
              <w:rPr>
                <w:rFonts w:eastAsia="Calibri" w:cs="B Mitra" w:hint="eastAsia"/>
                <w:sz w:val="28"/>
                <w:szCs w:val="28"/>
                <w:rtl/>
              </w:rPr>
              <w:t>ش‌د</w:t>
            </w:r>
            <w:r w:rsidRPr="00CE2942">
              <w:rPr>
                <w:rFonts w:eastAsia="Calibri" w:cs="B Mitra" w:hint="cs"/>
                <w:sz w:val="28"/>
                <w:szCs w:val="28"/>
                <w:rtl/>
              </w:rPr>
              <w:t>ی</w:t>
            </w:r>
            <w:r w:rsidRPr="00CE2942">
              <w:rPr>
                <w:rFonts w:eastAsia="Calibri" w:cs="B Mitra" w:hint="eastAsia"/>
                <w:sz w:val="28"/>
                <w:szCs w:val="28"/>
                <w:rtl/>
              </w:rPr>
              <w:t>ابت</w:t>
            </w:r>
            <w:r w:rsidRPr="00CE2942">
              <w:rPr>
                <w:rFonts w:eastAsia="Calibri" w:cs="B Mitra"/>
                <w:sz w:val="28"/>
                <w:szCs w:val="28"/>
                <w:rtl/>
              </w:rPr>
              <w:t>/د</w:t>
            </w:r>
            <w:r w:rsidRPr="00CE2942">
              <w:rPr>
                <w:rFonts w:eastAsia="Calibri" w:cs="B Mitra" w:hint="cs"/>
                <w:sz w:val="28"/>
                <w:szCs w:val="28"/>
                <w:rtl/>
              </w:rPr>
              <w:t>ی</w:t>
            </w:r>
            <w:r w:rsidRPr="00CE2942">
              <w:rPr>
                <w:rFonts w:eastAsia="Calibri" w:cs="B Mitra" w:hint="eastAsia"/>
                <w:sz w:val="28"/>
                <w:szCs w:val="28"/>
                <w:rtl/>
              </w:rPr>
              <w:t>ابت،</w:t>
            </w:r>
            <w:r w:rsidRPr="00CE2942">
              <w:rPr>
                <w:rFonts w:eastAsia="Calibri" w:cs="B Mitra"/>
                <w:sz w:val="28"/>
                <w:szCs w:val="28"/>
                <w:rtl/>
              </w:rPr>
              <w:t xml:space="preserve"> درمان و پا</w:t>
            </w:r>
            <w:r w:rsidRPr="00CE2942">
              <w:rPr>
                <w:rFonts w:eastAsia="Calibri" w:cs="B Mitra" w:hint="cs"/>
                <w:sz w:val="28"/>
                <w:szCs w:val="28"/>
                <w:rtl/>
              </w:rPr>
              <w:t>ی</w:t>
            </w:r>
            <w:r w:rsidRPr="00CE2942">
              <w:rPr>
                <w:rFonts w:eastAsia="Calibri" w:cs="B Mitra" w:hint="eastAsia"/>
                <w:sz w:val="28"/>
                <w:szCs w:val="28"/>
                <w:rtl/>
              </w:rPr>
              <w:t>ش</w:t>
            </w:r>
            <w:r w:rsidRPr="00CE2942">
              <w:rPr>
                <w:rFonts w:eastAsia="Calibri" w:cs="B Mitra"/>
                <w:sz w:val="28"/>
                <w:szCs w:val="28"/>
                <w:rtl/>
              </w:rPr>
              <w:t xml:space="preserve"> عوارض.</w:t>
            </w:r>
          </w:p>
          <w:p w14:paraId="0DD5A0DA" w14:textId="77777777" w:rsidR="00CE2942" w:rsidRPr="00CE2942" w:rsidRDefault="00CE2942" w:rsidP="00CE2942">
            <w:pPr>
              <w:pStyle w:val="ListParagraph"/>
              <w:widowControl w:val="0"/>
              <w:numPr>
                <w:ilvl w:val="0"/>
                <w:numId w:val="25"/>
              </w:numPr>
              <w:jc w:val="lowKashida"/>
              <w:rPr>
                <w:rFonts w:eastAsia="Calibri" w:cs="B Mitra"/>
                <w:sz w:val="28"/>
                <w:szCs w:val="28"/>
                <w:rtl/>
              </w:rPr>
            </w:pPr>
            <w:r w:rsidRPr="00CE2942">
              <w:rPr>
                <w:rFonts w:eastAsia="Calibri" w:cs="B Mitra" w:hint="eastAsia"/>
                <w:sz w:val="28"/>
                <w:szCs w:val="28"/>
                <w:rtl/>
              </w:rPr>
              <w:t>شناسا</w:t>
            </w:r>
            <w:r w:rsidRPr="00CE2942">
              <w:rPr>
                <w:rFonts w:eastAsia="Calibri" w:cs="B Mitra" w:hint="cs"/>
                <w:sz w:val="28"/>
                <w:szCs w:val="28"/>
                <w:rtl/>
              </w:rPr>
              <w:t>یی</w:t>
            </w:r>
            <w:r w:rsidRPr="00CE2942">
              <w:rPr>
                <w:rFonts w:eastAsia="Calibri" w:cs="B Mitra"/>
                <w:sz w:val="28"/>
                <w:szCs w:val="28"/>
                <w:rtl/>
              </w:rPr>
              <w:t xml:space="preserve"> جمع</w:t>
            </w:r>
            <w:r w:rsidRPr="00CE2942">
              <w:rPr>
                <w:rFonts w:eastAsia="Calibri" w:cs="B Mitra" w:hint="cs"/>
                <w:sz w:val="28"/>
                <w:szCs w:val="28"/>
                <w:rtl/>
              </w:rPr>
              <w:t>ی</w:t>
            </w:r>
            <w:r w:rsidRPr="00CE2942">
              <w:rPr>
                <w:rFonts w:eastAsia="Calibri" w:cs="B Mitra" w:hint="eastAsia"/>
                <w:sz w:val="28"/>
                <w:szCs w:val="28"/>
                <w:rtl/>
              </w:rPr>
              <w:t>ت</w:t>
            </w:r>
            <w:r w:rsidRPr="00CE2942">
              <w:rPr>
                <w:rFonts w:eastAsia="Calibri" w:cs="B Mitra"/>
                <w:sz w:val="28"/>
                <w:szCs w:val="28"/>
                <w:rtl/>
              </w:rPr>
              <w:t xml:space="preserve"> واجد شرا</w:t>
            </w:r>
            <w:r w:rsidRPr="00CE2942">
              <w:rPr>
                <w:rFonts w:eastAsia="Calibri" w:cs="B Mitra" w:hint="cs"/>
                <w:sz w:val="28"/>
                <w:szCs w:val="28"/>
                <w:rtl/>
              </w:rPr>
              <w:t>ی</w:t>
            </w:r>
            <w:r w:rsidRPr="00CE2942">
              <w:rPr>
                <w:rFonts w:eastAsia="Calibri" w:cs="B Mitra" w:hint="eastAsia"/>
                <w:sz w:val="28"/>
                <w:szCs w:val="28"/>
                <w:rtl/>
              </w:rPr>
              <w:t>ط</w:t>
            </w:r>
            <w:r w:rsidRPr="00CE2942">
              <w:rPr>
                <w:rFonts w:eastAsia="Calibri" w:cs="B Mitra"/>
                <w:sz w:val="28"/>
                <w:szCs w:val="28"/>
                <w:rtl/>
              </w:rPr>
              <w:t xml:space="preserve"> هر </w:t>
            </w:r>
            <w:r w:rsidRPr="00CE2942">
              <w:rPr>
                <w:rFonts w:eastAsia="Calibri" w:cs="B Mitra" w:hint="cs"/>
                <w:sz w:val="28"/>
                <w:szCs w:val="28"/>
                <w:rtl/>
              </w:rPr>
              <w:t>ی</w:t>
            </w:r>
            <w:r w:rsidRPr="00CE2942">
              <w:rPr>
                <w:rFonts w:eastAsia="Calibri" w:cs="B Mitra" w:hint="eastAsia"/>
                <w:sz w:val="28"/>
                <w:szCs w:val="28"/>
                <w:rtl/>
              </w:rPr>
              <w:t>ک</w:t>
            </w:r>
            <w:r w:rsidRPr="00CE2942">
              <w:rPr>
                <w:rFonts w:eastAsia="Calibri" w:cs="B Mitra"/>
                <w:sz w:val="28"/>
                <w:szCs w:val="28"/>
                <w:rtl/>
              </w:rPr>
              <w:t xml:space="preserve"> از توص</w:t>
            </w:r>
            <w:r w:rsidRPr="00CE2942">
              <w:rPr>
                <w:rFonts w:eastAsia="Calibri" w:cs="B Mitra" w:hint="cs"/>
                <w:sz w:val="28"/>
                <w:szCs w:val="28"/>
                <w:rtl/>
              </w:rPr>
              <w:t>ی</w:t>
            </w:r>
            <w:r w:rsidRPr="00CE2942">
              <w:rPr>
                <w:rFonts w:eastAsia="Calibri" w:cs="B Mitra" w:hint="eastAsia"/>
                <w:sz w:val="28"/>
                <w:szCs w:val="28"/>
                <w:rtl/>
              </w:rPr>
              <w:t>ه‌ها</w:t>
            </w:r>
            <w:r w:rsidRPr="00CE2942">
              <w:rPr>
                <w:rFonts w:eastAsia="Calibri" w:cs="B Mitra" w:hint="cs"/>
                <w:sz w:val="28"/>
                <w:szCs w:val="28"/>
                <w:rtl/>
              </w:rPr>
              <w:t>ی</w:t>
            </w:r>
            <w:r w:rsidRPr="00CE2942">
              <w:rPr>
                <w:rFonts w:eastAsia="Calibri" w:cs="B Mitra"/>
                <w:sz w:val="28"/>
                <w:szCs w:val="28"/>
                <w:rtl/>
              </w:rPr>
              <w:t xml:space="preserve"> راهنما.</w:t>
            </w:r>
          </w:p>
          <w:p w14:paraId="57888989" w14:textId="77777777" w:rsidR="00CE2942" w:rsidRPr="00CE2942" w:rsidRDefault="00CE2942" w:rsidP="00CE2942">
            <w:pPr>
              <w:pStyle w:val="ListParagraph"/>
              <w:widowControl w:val="0"/>
              <w:numPr>
                <w:ilvl w:val="0"/>
                <w:numId w:val="25"/>
              </w:numPr>
              <w:jc w:val="lowKashida"/>
              <w:rPr>
                <w:rFonts w:eastAsia="Calibri" w:cs="B Mitra"/>
                <w:sz w:val="28"/>
                <w:szCs w:val="28"/>
                <w:rtl/>
              </w:rPr>
            </w:pPr>
            <w:r w:rsidRPr="00CE2942">
              <w:rPr>
                <w:rFonts w:eastAsia="Calibri" w:cs="B Mitra" w:hint="eastAsia"/>
                <w:sz w:val="28"/>
                <w:szCs w:val="28"/>
                <w:rtl/>
              </w:rPr>
              <w:t>بررس</w:t>
            </w:r>
            <w:r w:rsidRPr="00CE2942">
              <w:rPr>
                <w:rFonts w:eastAsia="Calibri" w:cs="B Mitra" w:hint="cs"/>
                <w:sz w:val="28"/>
                <w:szCs w:val="28"/>
                <w:rtl/>
              </w:rPr>
              <w:t>ی</w:t>
            </w:r>
            <w:r w:rsidRPr="00CE2942">
              <w:rPr>
                <w:rFonts w:eastAsia="Calibri" w:cs="B Mitra"/>
                <w:sz w:val="28"/>
                <w:szCs w:val="28"/>
                <w:rtl/>
              </w:rPr>
              <w:t xml:space="preserve"> وضع</w:t>
            </w:r>
            <w:r w:rsidRPr="00CE2942">
              <w:rPr>
                <w:rFonts w:eastAsia="Calibri" w:cs="B Mitra" w:hint="cs"/>
                <w:sz w:val="28"/>
                <w:szCs w:val="28"/>
                <w:rtl/>
              </w:rPr>
              <w:t>ی</w:t>
            </w:r>
            <w:r w:rsidRPr="00CE2942">
              <w:rPr>
                <w:rFonts w:eastAsia="Calibri" w:cs="B Mitra" w:hint="eastAsia"/>
                <w:sz w:val="28"/>
                <w:szCs w:val="28"/>
                <w:rtl/>
              </w:rPr>
              <w:t>ت</w:t>
            </w:r>
            <w:r w:rsidRPr="00CE2942">
              <w:rPr>
                <w:rFonts w:eastAsia="Calibri" w:cs="B Mitra"/>
                <w:sz w:val="28"/>
                <w:szCs w:val="28"/>
                <w:rtl/>
              </w:rPr>
              <w:t xml:space="preserve"> جار</w:t>
            </w:r>
            <w:r w:rsidRPr="00CE2942">
              <w:rPr>
                <w:rFonts w:eastAsia="Calibri" w:cs="B Mitra" w:hint="cs"/>
                <w:sz w:val="28"/>
                <w:szCs w:val="28"/>
                <w:rtl/>
              </w:rPr>
              <w:t>ی</w:t>
            </w:r>
            <w:r w:rsidRPr="00CE2942">
              <w:rPr>
                <w:rFonts w:eastAsia="Calibri" w:cs="B Mitra"/>
                <w:sz w:val="28"/>
                <w:szCs w:val="28"/>
                <w:rtl/>
              </w:rPr>
              <w:t xml:space="preserve"> ارائه خدمات د</w:t>
            </w:r>
            <w:r w:rsidRPr="00CE2942">
              <w:rPr>
                <w:rFonts w:eastAsia="Calibri" w:cs="B Mitra" w:hint="cs"/>
                <w:sz w:val="28"/>
                <w:szCs w:val="28"/>
                <w:rtl/>
              </w:rPr>
              <w:t>ی</w:t>
            </w:r>
            <w:r w:rsidRPr="00CE2942">
              <w:rPr>
                <w:rFonts w:eastAsia="Calibri" w:cs="B Mitra" w:hint="eastAsia"/>
                <w:sz w:val="28"/>
                <w:szCs w:val="28"/>
                <w:rtl/>
              </w:rPr>
              <w:t>ابت</w:t>
            </w:r>
            <w:r w:rsidRPr="00CE2942">
              <w:rPr>
                <w:rFonts w:eastAsia="Calibri" w:cs="B Mitra"/>
                <w:sz w:val="28"/>
                <w:szCs w:val="28"/>
                <w:rtl/>
              </w:rPr>
              <w:t xml:space="preserve"> در ب</w:t>
            </w:r>
            <w:r w:rsidRPr="00CE2942">
              <w:rPr>
                <w:rFonts w:eastAsia="Calibri" w:cs="B Mitra" w:hint="cs"/>
                <w:sz w:val="28"/>
                <w:szCs w:val="28"/>
                <w:rtl/>
              </w:rPr>
              <w:t>ی</w:t>
            </w:r>
            <w:r w:rsidRPr="00CE2942">
              <w:rPr>
                <w:rFonts w:eastAsia="Calibri" w:cs="B Mitra" w:hint="eastAsia"/>
                <w:sz w:val="28"/>
                <w:szCs w:val="28"/>
                <w:rtl/>
              </w:rPr>
              <w:t>ماران</w:t>
            </w:r>
            <w:r w:rsidRPr="00CE2942">
              <w:rPr>
                <w:rFonts w:eastAsia="Calibri" w:cs="B Mitra"/>
                <w:sz w:val="28"/>
                <w:szCs w:val="28"/>
                <w:rtl/>
              </w:rPr>
              <w:t xml:space="preserve"> تالاسم</w:t>
            </w:r>
            <w:r w:rsidRPr="00CE2942">
              <w:rPr>
                <w:rFonts w:eastAsia="Calibri" w:cs="B Mitra" w:hint="cs"/>
                <w:sz w:val="28"/>
                <w:szCs w:val="28"/>
                <w:rtl/>
              </w:rPr>
              <w:t>ی</w:t>
            </w:r>
            <w:r w:rsidRPr="00CE2942">
              <w:rPr>
                <w:rFonts w:eastAsia="Calibri" w:cs="B Mitra"/>
                <w:sz w:val="28"/>
                <w:szCs w:val="28"/>
                <w:rtl/>
              </w:rPr>
              <w:t xml:space="preserve"> و تع</w:t>
            </w:r>
            <w:r w:rsidRPr="00CE2942">
              <w:rPr>
                <w:rFonts w:eastAsia="Calibri" w:cs="B Mitra" w:hint="cs"/>
                <w:sz w:val="28"/>
                <w:szCs w:val="28"/>
                <w:rtl/>
              </w:rPr>
              <w:t>یی</w:t>
            </w:r>
            <w:r w:rsidRPr="00CE2942">
              <w:rPr>
                <w:rFonts w:eastAsia="Calibri" w:cs="B Mitra" w:hint="eastAsia"/>
                <w:sz w:val="28"/>
                <w:szCs w:val="28"/>
                <w:rtl/>
              </w:rPr>
              <w:t>ن</w:t>
            </w:r>
            <w:r w:rsidRPr="00CE2942">
              <w:rPr>
                <w:rFonts w:eastAsia="Calibri" w:cs="B Mitra"/>
                <w:sz w:val="28"/>
                <w:szCs w:val="28"/>
                <w:rtl/>
              </w:rPr>
              <w:t xml:space="preserve"> شکاف آن با راهنما.</w:t>
            </w:r>
          </w:p>
          <w:p w14:paraId="2C112B68" w14:textId="77777777" w:rsidR="00CE2942" w:rsidRPr="00CE2942" w:rsidRDefault="00CE2942" w:rsidP="00CE2942">
            <w:pPr>
              <w:pStyle w:val="ListParagraph"/>
              <w:widowControl w:val="0"/>
              <w:numPr>
                <w:ilvl w:val="0"/>
                <w:numId w:val="25"/>
              </w:numPr>
              <w:jc w:val="lowKashida"/>
              <w:rPr>
                <w:rFonts w:eastAsia="Calibri" w:cs="B Mitra"/>
                <w:sz w:val="28"/>
                <w:szCs w:val="28"/>
                <w:rtl/>
              </w:rPr>
            </w:pPr>
            <w:r w:rsidRPr="00CE2942">
              <w:rPr>
                <w:rFonts w:eastAsia="Calibri" w:cs="B Mitra" w:hint="eastAsia"/>
                <w:sz w:val="28"/>
                <w:szCs w:val="28"/>
                <w:rtl/>
              </w:rPr>
              <w:t>شناسا</w:t>
            </w:r>
            <w:r w:rsidRPr="00CE2942">
              <w:rPr>
                <w:rFonts w:eastAsia="Calibri" w:cs="B Mitra" w:hint="cs"/>
                <w:sz w:val="28"/>
                <w:szCs w:val="28"/>
                <w:rtl/>
              </w:rPr>
              <w:t>یی</w:t>
            </w:r>
            <w:r w:rsidRPr="00CE2942">
              <w:rPr>
                <w:rFonts w:eastAsia="Calibri" w:cs="B Mitra"/>
                <w:sz w:val="28"/>
                <w:szCs w:val="28"/>
                <w:rtl/>
              </w:rPr>
              <w:t xml:space="preserve"> و اندازه‌گ</w:t>
            </w:r>
            <w:r w:rsidRPr="00CE2942">
              <w:rPr>
                <w:rFonts w:eastAsia="Calibri" w:cs="B Mitra" w:hint="cs"/>
                <w:sz w:val="28"/>
                <w:szCs w:val="28"/>
                <w:rtl/>
              </w:rPr>
              <w:t>ی</w:t>
            </w:r>
            <w:r w:rsidRPr="00CE2942">
              <w:rPr>
                <w:rFonts w:eastAsia="Calibri" w:cs="B Mitra" w:hint="eastAsia"/>
                <w:sz w:val="28"/>
                <w:szCs w:val="28"/>
                <w:rtl/>
              </w:rPr>
              <w:t>ر</w:t>
            </w:r>
            <w:r w:rsidRPr="00CE2942">
              <w:rPr>
                <w:rFonts w:eastAsia="Calibri" w:cs="B Mitra" w:hint="cs"/>
                <w:sz w:val="28"/>
                <w:szCs w:val="28"/>
                <w:rtl/>
              </w:rPr>
              <w:t>ی</w:t>
            </w:r>
            <w:r w:rsidRPr="00CE2942">
              <w:rPr>
                <w:rFonts w:eastAsia="Calibri" w:cs="B Mitra"/>
                <w:sz w:val="28"/>
                <w:szCs w:val="28"/>
                <w:rtl/>
              </w:rPr>
              <w:t xml:space="preserve"> منابع مورد ن</w:t>
            </w:r>
            <w:r w:rsidRPr="00CE2942">
              <w:rPr>
                <w:rFonts w:eastAsia="Calibri" w:cs="B Mitra" w:hint="cs"/>
                <w:sz w:val="28"/>
                <w:szCs w:val="28"/>
                <w:rtl/>
              </w:rPr>
              <w:t>ی</w:t>
            </w:r>
            <w:r w:rsidRPr="00CE2942">
              <w:rPr>
                <w:rFonts w:eastAsia="Calibri" w:cs="B Mitra" w:hint="eastAsia"/>
                <w:sz w:val="28"/>
                <w:szCs w:val="28"/>
                <w:rtl/>
              </w:rPr>
              <w:t>از</w:t>
            </w:r>
            <w:r w:rsidRPr="00CE2942">
              <w:rPr>
                <w:rFonts w:eastAsia="Calibri" w:cs="B Mitra"/>
                <w:sz w:val="28"/>
                <w:szCs w:val="28"/>
                <w:rtl/>
              </w:rPr>
              <w:t xml:space="preserve"> برا</w:t>
            </w:r>
            <w:r w:rsidRPr="00CE2942">
              <w:rPr>
                <w:rFonts w:eastAsia="Calibri" w:cs="B Mitra" w:hint="cs"/>
                <w:sz w:val="28"/>
                <w:szCs w:val="28"/>
                <w:rtl/>
              </w:rPr>
              <w:t>ی</w:t>
            </w:r>
            <w:r w:rsidRPr="00CE2942">
              <w:rPr>
                <w:rFonts w:eastAsia="Calibri" w:cs="B Mitra"/>
                <w:sz w:val="28"/>
                <w:szCs w:val="28"/>
                <w:rtl/>
              </w:rPr>
              <w:t xml:space="preserve"> اجرا</w:t>
            </w:r>
            <w:r w:rsidRPr="00CE2942">
              <w:rPr>
                <w:rFonts w:eastAsia="Calibri" w:cs="B Mitra" w:hint="cs"/>
                <w:sz w:val="28"/>
                <w:szCs w:val="28"/>
                <w:rtl/>
              </w:rPr>
              <w:t>ی</w:t>
            </w:r>
            <w:r w:rsidRPr="00CE2942">
              <w:rPr>
                <w:rFonts w:eastAsia="Calibri" w:cs="B Mitra"/>
                <w:sz w:val="28"/>
                <w:szCs w:val="28"/>
                <w:rtl/>
              </w:rPr>
              <w:t xml:space="preserve"> توص</w:t>
            </w:r>
            <w:r w:rsidRPr="00CE2942">
              <w:rPr>
                <w:rFonts w:eastAsia="Calibri" w:cs="B Mitra" w:hint="cs"/>
                <w:sz w:val="28"/>
                <w:szCs w:val="28"/>
                <w:rtl/>
              </w:rPr>
              <w:t>ی</w:t>
            </w:r>
            <w:r w:rsidRPr="00CE2942">
              <w:rPr>
                <w:rFonts w:eastAsia="Calibri" w:cs="B Mitra" w:hint="eastAsia"/>
                <w:sz w:val="28"/>
                <w:szCs w:val="28"/>
                <w:rtl/>
              </w:rPr>
              <w:t>ه‌ها</w:t>
            </w:r>
            <w:r w:rsidRPr="00CE2942">
              <w:rPr>
                <w:rFonts w:eastAsia="Calibri" w:cs="B Mitra"/>
                <w:sz w:val="28"/>
                <w:szCs w:val="28"/>
                <w:rtl/>
              </w:rPr>
              <w:t>.</w:t>
            </w:r>
          </w:p>
          <w:p w14:paraId="29BAF812" w14:textId="77777777" w:rsidR="00CE2942" w:rsidRPr="00CE2942" w:rsidRDefault="00CE2942" w:rsidP="00CE2942">
            <w:pPr>
              <w:pStyle w:val="ListParagraph"/>
              <w:widowControl w:val="0"/>
              <w:numPr>
                <w:ilvl w:val="0"/>
                <w:numId w:val="25"/>
              </w:numPr>
              <w:jc w:val="lowKashida"/>
              <w:rPr>
                <w:rFonts w:eastAsia="Calibri" w:cs="B Mitra"/>
                <w:sz w:val="28"/>
                <w:szCs w:val="28"/>
                <w:rtl/>
              </w:rPr>
            </w:pPr>
            <w:r w:rsidRPr="00CE2942">
              <w:rPr>
                <w:rFonts w:eastAsia="Calibri" w:cs="B Mitra" w:hint="eastAsia"/>
                <w:sz w:val="28"/>
                <w:szCs w:val="28"/>
                <w:rtl/>
              </w:rPr>
              <w:t>برآورد</w:t>
            </w:r>
            <w:r w:rsidRPr="00CE2942">
              <w:rPr>
                <w:rFonts w:eastAsia="Calibri" w:cs="B Mitra"/>
                <w:sz w:val="28"/>
                <w:szCs w:val="28"/>
                <w:rtl/>
              </w:rPr>
              <w:t xml:space="preserve"> هز</w:t>
            </w:r>
            <w:r w:rsidRPr="00CE2942">
              <w:rPr>
                <w:rFonts w:eastAsia="Calibri" w:cs="B Mitra" w:hint="cs"/>
                <w:sz w:val="28"/>
                <w:szCs w:val="28"/>
                <w:rtl/>
              </w:rPr>
              <w:t>ی</w:t>
            </w:r>
            <w:r w:rsidRPr="00CE2942">
              <w:rPr>
                <w:rFonts w:eastAsia="Calibri" w:cs="B Mitra" w:hint="eastAsia"/>
                <w:sz w:val="28"/>
                <w:szCs w:val="28"/>
                <w:rtl/>
              </w:rPr>
              <w:t>نه</w:t>
            </w:r>
            <w:r w:rsidRPr="00CE2942">
              <w:rPr>
                <w:rFonts w:eastAsia="Calibri" w:cs="B Mitra"/>
                <w:sz w:val="28"/>
                <w:szCs w:val="28"/>
                <w:rtl/>
              </w:rPr>
              <w:t xml:space="preserve"> اجرا</w:t>
            </w:r>
            <w:r w:rsidRPr="00CE2942">
              <w:rPr>
                <w:rFonts w:eastAsia="Calibri" w:cs="B Mitra" w:hint="cs"/>
                <w:sz w:val="28"/>
                <w:szCs w:val="28"/>
                <w:rtl/>
              </w:rPr>
              <w:t>ی</w:t>
            </w:r>
            <w:r w:rsidRPr="00CE2942">
              <w:rPr>
                <w:rFonts w:eastAsia="Calibri" w:cs="B Mitra"/>
                <w:sz w:val="28"/>
                <w:szCs w:val="28"/>
                <w:rtl/>
              </w:rPr>
              <w:t xml:space="preserve"> راهنما به ازا</w:t>
            </w:r>
            <w:r w:rsidRPr="00CE2942">
              <w:rPr>
                <w:rFonts w:eastAsia="Calibri" w:cs="B Mitra" w:hint="cs"/>
                <w:sz w:val="28"/>
                <w:szCs w:val="28"/>
                <w:rtl/>
              </w:rPr>
              <w:t>ی</w:t>
            </w:r>
            <w:r w:rsidRPr="00CE2942">
              <w:rPr>
                <w:rFonts w:eastAsia="Calibri" w:cs="B Mitra"/>
                <w:sz w:val="28"/>
                <w:szCs w:val="28"/>
                <w:rtl/>
              </w:rPr>
              <w:t xml:space="preserve"> هر ب</w:t>
            </w:r>
            <w:r w:rsidRPr="00CE2942">
              <w:rPr>
                <w:rFonts w:eastAsia="Calibri" w:cs="B Mitra" w:hint="cs"/>
                <w:sz w:val="28"/>
                <w:szCs w:val="28"/>
                <w:rtl/>
              </w:rPr>
              <w:t>ی</w:t>
            </w:r>
            <w:r w:rsidRPr="00CE2942">
              <w:rPr>
                <w:rFonts w:eastAsia="Calibri" w:cs="B Mitra" w:hint="eastAsia"/>
                <w:sz w:val="28"/>
                <w:szCs w:val="28"/>
                <w:rtl/>
              </w:rPr>
              <w:t>مار</w:t>
            </w:r>
            <w:r w:rsidRPr="00CE2942">
              <w:rPr>
                <w:rFonts w:eastAsia="Calibri" w:cs="B Mitra"/>
                <w:sz w:val="28"/>
                <w:szCs w:val="28"/>
                <w:rtl/>
              </w:rPr>
              <w:t xml:space="preserve"> و در سطح کل جمع</w:t>
            </w:r>
            <w:r w:rsidRPr="00CE2942">
              <w:rPr>
                <w:rFonts w:eastAsia="Calibri" w:cs="B Mitra" w:hint="cs"/>
                <w:sz w:val="28"/>
                <w:szCs w:val="28"/>
                <w:rtl/>
              </w:rPr>
              <w:t>ی</w:t>
            </w:r>
            <w:r w:rsidRPr="00CE2942">
              <w:rPr>
                <w:rFonts w:eastAsia="Calibri" w:cs="B Mitra" w:hint="eastAsia"/>
                <w:sz w:val="28"/>
                <w:szCs w:val="28"/>
                <w:rtl/>
              </w:rPr>
              <w:t>ت</w:t>
            </w:r>
            <w:r w:rsidRPr="00CE2942">
              <w:rPr>
                <w:rFonts w:eastAsia="Calibri" w:cs="B Mitra"/>
                <w:sz w:val="28"/>
                <w:szCs w:val="28"/>
                <w:rtl/>
              </w:rPr>
              <w:t xml:space="preserve"> هدف.</w:t>
            </w:r>
          </w:p>
          <w:p w14:paraId="04CB825D" w14:textId="77777777" w:rsidR="00CE2942" w:rsidRPr="00CE2942" w:rsidRDefault="00CE2942" w:rsidP="00CE2942">
            <w:pPr>
              <w:pStyle w:val="ListParagraph"/>
              <w:widowControl w:val="0"/>
              <w:numPr>
                <w:ilvl w:val="0"/>
                <w:numId w:val="25"/>
              </w:numPr>
              <w:jc w:val="lowKashida"/>
              <w:rPr>
                <w:rFonts w:eastAsia="Calibri" w:cs="B Mitra"/>
                <w:sz w:val="28"/>
                <w:szCs w:val="28"/>
                <w:rtl/>
              </w:rPr>
            </w:pPr>
            <w:r w:rsidRPr="00CE2942">
              <w:rPr>
                <w:rFonts w:eastAsia="Calibri" w:cs="B Mitra" w:hint="eastAsia"/>
                <w:sz w:val="28"/>
                <w:szCs w:val="28"/>
                <w:rtl/>
              </w:rPr>
              <w:t>برآورد</w:t>
            </w:r>
            <w:r w:rsidRPr="00CE2942">
              <w:rPr>
                <w:rFonts w:eastAsia="Calibri" w:cs="B Mitra"/>
                <w:sz w:val="28"/>
                <w:szCs w:val="28"/>
                <w:rtl/>
              </w:rPr>
              <w:t xml:space="preserve"> هز</w:t>
            </w:r>
            <w:r w:rsidRPr="00CE2942">
              <w:rPr>
                <w:rFonts w:eastAsia="Calibri" w:cs="B Mitra" w:hint="cs"/>
                <w:sz w:val="28"/>
                <w:szCs w:val="28"/>
                <w:rtl/>
              </w:rPr>
              <w:t>ی</w:t>
            </w:r>
            <w:r w:rsidRPr="00CE2942">
              <w:rPr>
                <w:rFonts w:eastAsia="Calibri" w:cs="B Mitra" w:hint="eastAsia"/>
                <w:sz w:val="28"/>
                <w:szCs w:val="28"/>
                <w:rtl/>
              </w:rPr>
              <w:t>نه</w:t>
            </w:r>
            <w:r w:rsidRPr="00CE2942">
              <w:rPr>
                <w:rFonts w:eastAsia="Calibri" w:cs="B Mitra"/>
                <w:sz w:val="28"/>
                <w:szCs w:val="28"/>
                <w:rtl/>
              </w:rPr>
              <w:t xml:space="preserve"> افزا</w:t>
            </w:r>
            <w:r w:rsidRPr="00CE2942">
              <w:rPr>
                <w:rFonts w:eastAsia="Calibri" w:cs="B Mitra" w:hint="cs"/>
                <w:sz w:val="28"/>
                <w:szCs w:val="28"/>
                <w:rtl/>
              </w:rPr>
              <w:t>ی</w:t>
            </w:r>
            <w:r w:rsidRPr="00CE2942">
              <w:rPr>
                <w:rFonts w:eastAsia="Calibri" w:cs="B Mitra" w:hint="eastAsia"/>
                <w:sz w:val="28"/>
                <w:szCs w:val="28"/>
                <w:rtl/>
              </w:rPr>
              <w:t>ش</w:t>
            </w:r>
            <w:r w:rsidRPr="00CE2942">
              <w:rPr>
                <w:rFonts w:eastAsia="Calibri" w:cs="B Mitra" w:hint="cs"/>
                <w:sz w:val="28"/>
                <w:szCs w:val="28"/>
                <w:rtl/>
              </w:rPr>
              <w:t>ی</w:t>
            </w:r>
            <w:r w:rsidRPr="00CE2942">
              <w:rPr>
                <w:rFonts w:eastAsia="Calibri" w:cs="B Mitra"/>
                <w:sz w:val="28"/>
                <w:szCs w:val="28"/>
                <w:rtl/>
              </w:rPr>
              <w:t xml:space="preserve"> اجرا</w:t>
            </w:r>
            <w:r w:rsidRPr="00CE2942">
              <w:rPr>
                <w:rFonts w:eastAsia="Calibri" w:cs="B Mitra" w:hint="cs"/>
                <w:sz w:val="28"/>
                <w:szCs w:val="28"/>
                <w:rtl/>
              </w:rPr>
              <w:t>ی</w:t>
            </w:r>
            <w:r w:rsidRPr="00CE2942">
              <w:rPr>
                <w:rFonts w:eastAsia="Calibri" w:cs="B Mitra"/>
                <w:sz w:val="28"/>
                <w:szCs w:val="28"/>
                <w:rtl/>
              </w:rPr>
              <w:t xml:space="preserve"> راهنما نسبت به وضع</w:t>
            </w:r>
            <w:r w:rsidRPr="00CE2942">
              <w:rPr>
                <w:rFonts w:eastAsia="Calibri" w:cs="B Mitra" w:hint="cs"/>
                <w:sz w:val="28"/>
                <w:szCs w:val="28"/>
                <w:rtl/>
              </w:rPr>
              <w:t>ی</w:t>
            </w:r>
            <w:r w:rsidRPr="00CE2942">
              <w:rPr>
                <w:rFonts w:eastAsia="Calibri" w:cs="B Mitra" w:hint="eastAsia"/>
                <w:sz w:val="28"/>
                <w:szCs w:val="28"/>
                <w:rtl/>
              </w:rPr>
              <w:t>ت</w:t>
            </w:r>
            <w:r w:rsidRPr="00CE2942">
              <w:rPr>
                <w:rFonts w:eastAsia="Calibri" w:cs="B Mitra"/>
                <w:sz w:val="28"/>
                <w:szCs w:val="28"/>
                <w:rtl/>
              </w:rPr>
              <w:t xml:space="preserve"> جار</w:t>
            </w:r>
            <w:r w:rsidRPr="00CE2942">
              <w:rPr>
                <w:rFonts w:eastAsia="Calibri" w:cs="B Mitra" w:hint="cs"/>
                <w:sz w:val="28"/>
                <w:szCs w:val="28"/>
                <w:rtl/>
              </w:rPr>
              <w:t>ی</w:t>
            </w:r>
            <w:r w:rsidRPr="00CE2942">
              <w:rPr>
                <w:rFonts w:eastAsia="Calibri" w:cs="B Mitra"/>
                <w:sz w:val="28"/>
                <w:szCs w:val="28"/>
                <w:rtl/>
              </w:rPr>
              <w:t>.</w:t>
            </w:r>
          </w:p>
          <w:p w14:paraId="0E54E9A1" w14:textId="77777777" w:rsidR="00CE2942" w:rsidRPr="00CE2942" w:rsidRDefault="00CE2942" w:rsidP="00CE2942">
            <w:pPr>
              <w:pStyle w:val="ListParagraph"/>
              <w:widowControl w:val="0"/>
              <w:numPr>
                <w:ilvl w:val="0"/>
                <w:numId w:val="25"/>
              </w:numPr>
              <w:jc w:val="lowKashida"/>
              <w:rPr>
                <w:rFonts w:eastAsia="Calibri" w:cs="B Mitra"/>
                <w:sz w:val="28"/>
                <w:szCs w:val="28"/>
                <w:rtl/>
              </w:rPr>
            </w:pPr>
            <w:r w:rsidRPr="00CE2942">
              <w:rPr>
                <w:rFonts w:eastAsia="Calibri" w:cs="B Mitra" w:hint="eastAsia"/>
                <w:sz w:val="28"/>
                <w:szCs w:val="28"/>
                <w:rtl/>
              </w:rPr>
              <w:t>برآورد</w:t>
            </w:r>
            <w:r w:rsidRPr="00CE2942">
              <w:rPr>
                <w:rFonts w:eastAsia="Calibri" w:cs="B Mitra"/>
                <w:sz w:val="28"/>
                <w:szCs w:val="28"/>
                <w:rtl/>
              </w:rPr>
              <w:t xml:space="preserve"> افزا</w:t>
            </w:r>
            <w:r w:rsidRPr="00CE2942">
              <w:rPr>
                <w:rFonts w:eastAsia="Calibri" w:cs="B Mitra" w:hint="cs"/>
                <w:sz w:val="28"/>
                <w:szCs w:val="28"/>
                <w:rtl/>
              </w:rPr>
              <w:t>ی</w:t>
            </w:r>
            <w:r w:rsidRPr="00CE2942">
              <w:rPr>
                <w:rFonts w:eastAsia="Calibri" w:cs="B Mitra" w:hint="eastAsia"/>
                <w:sz w:val="28"/>
                <w:szCs w:val="28"/>
                <w:rtl/>
              </w:rPr>
              <w:t>ش</w:t>
            </w:r>
            <w:r w:rsidRPr="00CE2942">
              <w:rPr>
                <w:rFonts w:eastAsia="Calibri" w:cs="B Mitra"/>
                <w:sz w:val="28"/>
                <w:szCs w:val="28"/>
                <w:rtl/>
              </w:rPr>
              <w:t xml:space="preserve"> مورد انتظار در تعداد ب</w:t>
            </w:r>
            <w:r w:rsidRPr="00CE2942">
              <w:rPr>
                <w:rFonts w:eastAsia="Calibri" w:cs="B Mitra" w:hint="cs"/>
                <w:sz w:val="28"/>
                <w:szCs w:val="28"/>
                <w:rtl/>
              </w:rPr>
              <w:t>ی</w:t>
            </w:r>
            <w:r w:rsidRPr="00CE2942">
              <w:rPr>
                <w:rFonts w:eastAsia="Calibri" w:cs="B Mitra" w:hint="eastAsia"/>
                <w:sz w:val="28"/>
                <w:szCs w:val="28"/>
                <w:rtl/>
              </w:rPr>
              <w:t>ماران</w:t>
            </w:r>
            <w:r w:rsidRPr="00CE2942">
              <w:rPr>
                <w:rFonts w:eastAsia="Calibri" w:cs="B Mitra"/>
                <w:sz w:val="28"/>
                <w:szCs w:val="28"/>
                <w:rtl/>
              </w:rPr>
              <w:t xml:space="preserve"> غربالگر</w:t>
            </w:r>
            <w:r w:rsidRPr="00CE2942">
              <w:rPr>
                <w:rFonts w:eastAsia="Calibri" w:cs="B Mitra" w:hint="cs"/>
                <w:sz w:val="28"/>
                <w:szCs w:val="28"/>
                <w:rtl/>
              </w:rPr>
              <w:t>ی‌</w:t>
            </w:r>
            <w:r w:rsidRPr="00CE2942">
              <w:rPr>
                <w:rFonts w:eastAsia="Calibri" w:cs="B Mitra" w:hint="eastAsia"/>
                <w:sz w:val="28"/>
                <w:szCs w:val="28"/>
                <w:rtl/>
              </w:rPr>
              <w:t>شده،</w:t>
            </w:r>
            <w:r w:rsidRPr="00CE2942">
              <w:rPr>
                <w:rFonts w:eastAsia="Calibri" w:cs="B Mitra"/>
                <w:sz w:val="28"/>
                <w:szCs w:val="28"/>
                <w:rtl/>
              </w:rPr>
              <w:t xml:space="preserve"> موارد پ</w:t>
            </w:r>
            <w:r w:rsidRPr="00CE2942">
              <w:rPr>
                <w:rFonts w:eastAsia="Calibri" w:cs="B Mitra" w:hint="cs"/>
                <w:sz w:val="28"/>
                <w:szCs w:val="28"/>
                <w:rtl/>
              </w:rPr>
              <w:t>ی</w:t>
            </w:r>
            <w:r w:rsidRPr="00CE2942">
              <w:rPr>
                <w:rFonts w:eastAsia="Calibri" w:cs="B Mitra" w:hint="eastAsia"/>
                <w:sz w:val="28"/>
                <w:szCs w:val="28"/>
                <w:rtl/>
              </w:rPr>
              <w:t>ش‌د</w:t>
            </w:r>
            <w:r w:rsidRPr="00CE2942">
              <w:rPr>
                <w:rFonts w:eastAsia="Calibri" w:cs="B Mitra" w:hint="cs"/>
                <w:sz w:val="28"/>
                <w:szCs w:val="28"/>
                <w:rtl/>
              </w:rPr>
              <w:t>ی</w:t>
            </w:r>
            <w:r w:rsidRPr="00CE2942">
              <w:rPr>
                <w:rFonts w:eastAsia="Calibri" w:cs="B Mitra" w:hint="eastAsia"/>
                <w:sz w:val="28"/>
                <w:szCs w:val="28"/>
                <w:rtl/>
              </w:rPr>
              <w:t>ابت</w:t>
            </w:r>
            <w:r w:rsidRPr="00CE2942">
              <w:rPr>
                <w:rFonts w:eastAsia="Calibri" w:cs="B Mitra"/>
                <w:sz w:val="28"/>
                <w:szCs w:val="28"/>
                <w:rtl/>
              </w:rPr>
              <w:t xml:space="preserve"> و د</w:t>
            </w:r>
            <w:r w:rsidRPr="00CE2942">
              <w:rPr>
                <w:rFonts w:eastAsia="Calibri" w:cs="B Mitra" w:hint="cs"/>
                <w:sz w:val="28"/>
                <w:szCs w:val="28"/>
                <w:rtl/>
              </w:rPr>
              <w:t>ی</w:t>
            </w:r>
            <w:r w:rsidRPr="00CE2942">
              <w:rPr>
                <w:rFonts w:eastAsia="Calibri" w:cs="B Mitra" w:hint="eastAsia"/>
                <w:sz w:val="28"/>
                <w:szCs w:val="28"/>
                <w:rtl/>
              </w:rPr>
              <w:t>ابت</w:t>
            </w:r>
            <w:r w:rsidRPr="00CE2942">
              <w:rPr>
                <w:rFonts w:eastAsia="Calibri" w:cs="B Mitra"/>
                <w:sz w:val="28"/>
                <w:szCs w:val="28"/>
                <w:rtl/>
              </w:rPr>
              <w:t xml:space="preserve"> شناسا</w:t>
            </w:r>
            <w:r w:rsidRPr="00CE2942">
              <w:rPr>
                <w:rFonts w:eastAsia="Calibri" w:cs="B Mitra" w:hint="cs"/>
                <w:sz w:val="28"/>
                <w:szCs w:val="28"/>
                <w:rtl/>
              </w:rPr>
              <w:t>یی‌</w:t>
            </w:r>
            <w:r w:rsidRPr="00CE2942">
              <w:rPr>
                <w:rFonts w:eastAsia="Calibri" w:cs="B Mitra" w:hint="eastAsia"/>
                <w:sz w:val="28"/>
                <w:szCs w:val="28"/>
                <w:rtl/>
              </w:rPr>
              <w:t>شده</w:t>
            </w:r>
            <w:r w:rsidRPr="00CE2942">
              <w:rPr>
                <w:rFonts w:eastAsia="Calibri" w:cs="B Mitra"/>
                <w:sz w:val="28"/>
                <w:szCs w:val="28"/>
                <w:rtl/>
              </w:rPr>
              <w:t xml:space="preserve"> و ب</w:t>
            </w:r>
            <w:r w:rsidRPr="00CE2942">
              <w:rPr>
                <w:rFonts w:eastAsia="Calibri" w:cs="B Mitra" w:hint="cs"/>
                <w:sz w:val="28"/>
                <w:szCs w:val="28"/>
                <w:rtl/>
              </w:rPr>
              <w:t>ی</w:t>
            </w:r>
            <w:r w:rsidRPr="00CE2942">
              <w:rPr>
                <w:rFonts w:eastAsia="Calibri" w:cs="B Mitra" w:hint="eastAsia"/>
                <w:sz w:val="28"/>
                <w:szCs w:val="28"/>
                <w:rtl/>
              </w:rPr>
              <w:t>ماران</w:t>
            </w:r>
            <w:r w:rsidRPr="00CE2942">
              <w:rPr>
                <w:rFonts w:eastAsia="Calibri" w:cs="B Mitra"/>
                <w:sz w:val="28"/>
                <w:szCs w:val="28"/>
                <w:rtl/>
              </w:rPr>
              <w:t xml:space="preserve"> </w:t>
            </w:r>
            <w:r w:rsidRPr="00CE2942">
              <w:rPr>
                <w:rFonts w:eastAsia="Calibri" w:cs="B Mitra"/>
                <w:sz w:val="28"/>
                <w:szCs w:val="28"/>
                <w:rtl/>
              </w:rPr>
              <w:lastRenderedPageBreak/>
              <w:t>تحت درمان.</w:t>
            </w:r>
          </w:p>
          <w:p w14:paraId="6A936FAC" w14:textId="77777777" w:rsidR="00CE2942" w:rsidRPr="00CE2942" w:rsidRDefault="00CE2942" w:rsidP="00CE2942">
            <w:pPr>
              <w:pStyle w:val="ListParagraph"/>
              <w:widowControl w:val="0"/>
              <w:numPr>
                <w:ilvl w:val="0"/>
                <w:numId w:val="25"/>
              </w:numPr>
              <w:jc w:val="lowKashida"/>
              <w:rPr>
                <w:rFonts w:eastAsia="Calibri" w:cs="B Mitra"/>
                <w:sz w:val="28"/>
                <w:szCs w:val="28"/>
                <w:rtl/>
              </w:rPr>
            </w:pPr>
            <w:r w:rsidRPr="00CE2942">
              <w:rPr>
                <w:rFonts w:eastAsia="Calibri" w:cs="B Mitra" w:hint="eastAsia"/>
                <w:sz w:val="28"/>
                <w:szCs w:val="28"/>
                <w:rtl/>
              </w:rPr>
              <w:t>بررس</w:t>
            </w:r>
            <w:r w:rsidRPr="00CE2942">
              <w:rPr>
                <w:rFonts w:eastAsia="Calibri" w:cs="B Mitra" w:hint="cs"/>
                <w:sz w:val="28"/>
                <w:szCs w:val="28"/>
                <w:rtl/>
              </w:rPr>
              <w:t>ی</w:t>
            </w:r>
            <w:r w:rsidRPr="00CE2942">
              <w:rPr>
                <w:rFonts w:eastAsia="Calibri" w:cs="B Mitra"/>
                <w:sz w:val="28"/>
                <w:szCs w:val="28"/>
                <w:rtl/>
              </w:rPr>
              <w:t xml:space="preserve"> اقتصاد</w:t>
            </w:r>
            <w:r w:rsidRPr="00CE2942">
              <w:rPr>
                <w:rFonts w:eastAsia="Calibri" w:cs="B Mitra" w:hint="cs"/>
                <w:sz w:val="28"/>
                <w:szCs w:val="28"/>
                <w:rtl/>
              </w:rPr>
              <w:t>ی</w:t>
            </w:r>
            <w:r w:rsidRPr="00CE2942">
              <w:rPr>
                <w:rFonts w:eastAsia="Calibri" w:cs="B Mitra"/>
                <w:sz w:val="28"/>
                <w:szCs w:val="28"/>
                <w:rtl/>
              </w:rPr>
              <w:t xml:space="preserve"> راهبرد غربالگر</w:t>
            </w:r>
            <w:r w:rsidRPr="00CE2942">
              <w:rPr>
                <w:rFonts w:eastAsia="Calibri" w:cs="B Mitra" w:hint="cs"/>
                <w:sz w:val="28"/>
                <w:szCs w:val="28"/>
                <w:rtl/>
              </w:rPr>
              <w:t>ی</w:t>
            </w:r>
            <w:r w:rsidRPr="00CE2942">
              <w:rPr>
                <w:rFonts w:eastAsia="Calibri" w:cs="B Mitra"/>
                <w:sz w:val="28"/>
                <w:szCs w:val="28"/>
                <w:rtl/>
              </w:rPr>
              <w:t xml:space="preserve"> </w:t>
            </w:r>
            <w:r w:rsidRPr="00CE2942">
              <w:rPr>
                <w:rFonts w:eastAsia="Calibri" w:cs="B Mitra"/>
                <w:sz w:val="28"/>
                <w:szCs w:val="28"/>
              </w:rPr>
              <w:t>FBS/OGTT</w:t>
            </w:r>
            <w:r w:rsidRPr="00CE2942">
              <w:rPr>
                <w:rFonts w:eastAsia="Calibri" w:cs="B Mitra"/>
                <w:sz w:val="28"/>
                <w:szCs w:val="28"/>
                <w:rtl/>
              </w:rPr>
              <w:t xml:space="preserve"> مطابق راهنما در مقا</w:t>
            </w:r>
            <w:r w:rsidRPr="00CE2942">
              <w:rPr>
                <w:rFonts w:eastAsia="Calibri" w:cs="B Mitra" w:hint="cs"/>
                <w:sz w:val="28"/>
                <w:szCs w:val="28"/>
                <w:rtl/>
              </w:rPr>
              <w:t>ی</w:t>
            </w:r>
            <w:r w:rsidRPr="00CE2942">
              <w:rPr>
                <w:rFonts w:eastAsia="Calibri" w:cs="B Mitra" w:hint="eastAsia"/>
                <w:sz w:val="28"/>
                <w:szCs w:val="28"/>
                <w:rtl/>
              </w:rPr>
              <w:t>سه</w:t>
            </w:r>
            <w:r w:rsidRPr="00CE2942">
              <w:rPr>
                <w:rFonts w:eastAsia="Calibri" w:cs="B Mitra"/>
                <w:sz w:val="28"/>
                <w:szCs w:val="28"/>
                <w:rtl/>
              </w:rPr>
              <w:t xml:space="preserve"> با وضع</w:t>
            </w:r>
            <w:r w:rsidRPr="00CE2942">
              <w:rPr>
                <w:rFonts w:eastAsia="Calibri" w:cs="B Mitra" w:hint="cs"/>
                <w:sz w:val="28"/>
                <w:szCs w:val="28"/>
                <w:rtl/>
              </w:rPr>
              <w:t>ی</w:t>
            </w:r>
            <w:r w:rsidRPr="00CE2942">
              <w:rPr>
                <w:rFonts w:eastAsia="Calibri" w:cs="B Mitra" w:hint="eastAsia"/>
                <w:sz w:val="28"/>
                <w:szCs w:val="28"/>
                <w:rtl/>
              </w:rPr>
              <w:t>ت</w:t>
            </w:r>
            <w:r w:rsidRPr="00CE2942">
              <w:rPr>
                <w:rFonts w:eastAsia="Calibri" w:cs="B Mitra"/>
                <w:sz w:val="28"/>
                <w:szCs w:val="28"/>
                <w:rtl/>
              </w:rPr>
              <w:t xml:space="preserve"> جار</w:t>
            </w:r>
            <w:r w:rsidRPr="00CE2942">
              <w:rPr>
                <w:rFonts w:eastAsia="Calibri" w:cs="B Mitra" w:hint="cs"/>
                <w:sz w:val="28"/>
                <w:szCs w:val="28"/>
                <w:rtl/>
              </w:rPr>
              <w:t>ی</w:t>
            </w:r>
            <w:r w:rsidRPr="00CE2942">
              <w:rPr>
                <w:rFonts w:eastAsia="Calibri" w:cs="B Mitra"/>
                <w:sz w:val="28"/>
                <w:szCs w:val="28"/>
                <w:rtl/>
              </w:rPr>
              <w:t>.</w:t>
            </w:r>
          </w:p>
          <w:p w14:paraId="352FFD71" w14:textId="77777777" w:rsidR="00CE2942" w:rsidRPr="00CE2942" w:rsidRDefault="00CE2942" w:rsidP="00CE2942">
            <w:pPr>
              <w:pStyle w:val="ListParagraph"/>
              <w:widowControl w:val="0"/>
              <w:numPr>
                <w:ilvl w:val="0"/>
                <w:numId w:val="25"/>
              </w:numPr>
              <w:jc w:val="lowKashida"/>
              <w:rPr>
                <w:rFonts w:eastAsia="Calibri" w:cs="B Mitra"/>
                <w:sz w:val="28"/>
                <w:szCs w:val="28"/>
                <w:rtl/>
              </w:rPr>
            </w:pPr>
            <w:r w:rsidRPr="00CE2942">
              <w:rPr>
                <w:rFonts w:eastAsia="Calibri" w:cs="B Mitra" w:hint="eastAsia"/>
                <w:sz w:val="28"/>
                <w:szCs w:val="28"/>
                <w:rtl/>
              </w:rPr>
              <w:t>بررس</w:t>
            </w:r>
            <w:r w:rsidRPr="00CE2942">
              <w:rPr>
                <w:rFonts w:eastAsia="Calibri" w:cs="B Mitra" w:hint="cs"/>
                <w:sz w:val="28"/>
                <w:szCs w:val="28"/>
                <w:rtl/>
              </w:rPr>
              <w:t>ی</w:t>
            </w:r>
            <w:r w:rsidRPr="00CE2942">
              <w:rPr>
                <w:rFonts w:eastAsia="Calibri" w:cs="B Mitra"/>
                <w:sz w:val="28"/>
                <w:szCs w:val="28"/>
                <w:rtl/>
              </w:rPr>
              <w:t xml:space="preserve"> اقتصاد</w:t>
            </w:r>
            <w:r w:rsidRPr="00CE2942">
              <w:rPr>
                <w:rFonts w:eastAsia="Calibri" w:cs="B Mitra" w:hint="cs"/>
                <w:sz w:val="28"/>
                <w:szCs w:val="28"/>
                <w:rtl/>
              </w:rPr>
              <w:t>ی</w:t>
            </w:r>
            <w:r w:rsidRPr="00CE2942">
              <w:rPr>
                <w:rFonts w:eastAsia="Calibri" w:cs="B Mitra"/>
                <w:sz w:val="28"/>
                <w:szCs w:val="28"/>
                <w:rtl/>
              </w:rPr>
              <w:t xml:space="preserve"> مد</w:t>
            </w:r>
            <w:r w:rsidRPr="00CE2942">
              <w:rPr>
                <w:rFonts w:eastAsia="Calibri" w:cs="B Mitra" w:hint="cs"/>
                <w:sz w:val="28"/>
                <w:szCs w:val="28"/>
                <w:rtl/>
              </w:rPr>
              <w:t>ی</w:t>
            </w:r>
            <w:r w:rsidRPr="00CE2942">
              <w:rPr>
                <w:rFonts w:eastAsia="Calibri" w:cs="B Mitra" w:hint="eastAsia"/>
                <w:sz w:val="28"/>
                <w:szCs w:val="28"/>
                <w:rtl/>
              </w:rPr>
              <w:t>ر</w:t>
            </w:r>
            <w:r w:rsidRPr="00CE2942">
              <w:rPr>
                <w:rFonts w:eastAsia="Calibri" w:cs="B Mitra" w:hint="cs"/>
                <w:sz w:val="28"/>
                <w:szCs w:val="28"/>
                <w:rtl/>
              </w:rPr>
              <w:t>ی</w:t>
            </w:r>
            <w:r w:rsidRPr="00CE2942">
              <w:rPr>
                <w:rFonts w:eastAsia="Calibri" w:cs="B Mitra" w:hint="eastAsia"/>
                <w:sz w:val="28"/>
                <w:szCs w:val="28"/>
                <w:rtl/>
              </w:rPr>
              <w:t>ت</w:t>
            </w:r>
            <w:r w:rsidRPr="00CE2942">
              <w:rPr>
                <w:rFonts w:eastAsia="Calibri" w:cs="B Mitra"/>
                <w:sz w:val="28"/>
                <w:szCs w:val="28"/>
                <w:rtl/>
              </w:rPr>
              <w:t xml:space="preserve"> پ</w:t>
            </w:r>
            <w:r w:rsidRPr="00CE2942">
              <w:rPr>
                <w:rFonts w:eastAsia="Calibri" w:cs="B Mitra" w:hint="cs"/>
                <w:sz w:val="28"/>
                <w:szCs w:val="28"/>
                <w:rtl/>
              </w:rPr>
              <w:t>ی</w:t>
            </w:r>
            <w:r w:rsidRPr="00CE2942">
              <w:rPr>
                <w:rFonts w:eastAsia="Calibri" w:cs="B Mitra" w:hint="eastAsia"/>
                <w:sz w:val="28"/>
                <w:szCs w:val="28"/>
                <w:rtl/>
              </w:rPr>
              <w:t>ش‌د</w:t>
            </w:r>
            <w:r w:rsidRPr="00CE2942">
              <w:rPr>
                <w:rFonts w:eastAsia="Calibri" w:cs="B Mitra" w:hint="cs"/>
                <w:sz w:val="28"/>
                <w:szCs w:val="28"/>
                <w:rtl/>
              </w:rPr>
              <w:t>ی</w:t>
            </w:r>
            <w:r w:rsidRPr="00CE2942">
              <w:rPr>
                <w:rFonts w:eastAsia="Calibri" w:cs="B Mitra" w:hint="eastAsia"/>
                <w:sz w:val="28"/>
                <w:szCs w:val="28"/>
                <w:rtl/>
              </w:rPr>
              <w:t>ابت،</w:t>
            </w:r>
            <w:r w:rsidRPr="00CE2942">
              <w:rPr>
                <w:rFonts w:eastAsia="Calibri" w:cs="B Mitra"/>
                <w:sz w:val="28"/>
                <w:szCs w:val="28"/>
                <w:rtl/>
              </w:rPr>
              <w:t xml:space="preserve"> در صورت کفا</w:t>
            </w:r>
            <w:r w:rsidRPr="00CE2942">
              <w:rPr>
                <w:rFonts w:eastAsia="Calibri" w:cs="B Mitra" w:hint="cs"/>
                <w:sz w:val="28"/>
                <w:szCs w:val="28"/>
                <w:rtl/>
              </w:rPr>
              <w:t>ی</w:t>
            </w:r>
            <w:r w:rsidRPr="00CE2942">
              <w:rPr>
                <w:rFonts w:eastAsia="Calibri" w:cs="B Mitra" w:hint="eastAsia"/>
                <w:sz w:val="28"/>
                <w:szCs w:val="28"/>
                <w:rtl/>
              </w:rPr>
              <w:t>ت</w:t>
            </w:r>
            <w:r w:rsidRPr="00CE2942">
              <w:rPr>
                <w:rFonts w:eastAsia="Calibri" w:cs="B Mitra"/>
                <w:sz w:val="28"/>
                <w:szCs w:val="28"/>
                <w:rtl/>
              </w:rPr>
              <w:t xml:space="preserve"> داده‌ها، از منظر پ</w:t>
            </w:r>
            <w:r w:rsidRPr="00CE2942">
              <w:rPr>
                <w:rFonts w:eastAsia="Calibri" w:cs="B Mitra" w:hint="cs"/>
                <w:sz w:val="28"/>
                <w:szCs w:val="28"/>
                <w:rtl/>
              </w:rPr>
              <w:t>ی</w:t>
            </w:r>
            <w:r w:rsidRPr="00CE2942">
              <w:rPr>
                <w:rFonts w:eastAsia="Calibri" w:cs="B Mitra" w:hint="eastAsia"/>
                <w:sz w:val="28"/>
                <w:szCs w:val="28"/>
                <w:rtl/>
              </w:rPr>
              <w:t>شگ</w:t>
            </w:r>
            <w:r w:rsidRPr="00CE2942">
              <w:rPr>
                <w:rFonts w:eastAsia="Calibri" w:cs="B Mitra" w:hint="cs"/>
                <w:sz w:val="28"/>
                <w:szCs w:val="28"/>
                <w:rtl/>
              </w:rPr>
              <w:t>ی</w:t>
            </w:r>
            <w:r w:rsidRPr="00CE2942">
              <w:rPr>
                <w:rFonts w:eastAsia="Calibri" w:cs="B Mitra" w:hint="eastAsia"/>
                <w:sz w:val="28"/>
                <w:szCs w:val="28"/>
                <w:rtl/>
              </w:rPr>
              <w:t>ر</w:t>
            </w:r>
            <w:r w:rsidRPr="00CE2942">
              <w:rPr>
                <w:rFonts w:eastAsia="Calibri" w:cs="B Mitra" w:hint="cs"/>
                <w:sz w:val="28"/>
                <w:szCs w:val="28"/>
                <w:rtl/>
              </w:rPr>
              <w:t>ی</w:t>
            </w:r>
            <w:r w:rsidRPr="00CE2942">
              <w:rPr>
                <w:rFonts w:eastAsia="Calibri" w:cs="B Mitra"/>
                <w:sz w:val="28"/>
                <w:szCs w:val="28"/>
                <w:rtl/>
              </w:rPr>
              <w:t xml:space="preserve"> </w:t>
            </w:r>
            <w:r w:rsidRPr="00CE2942">
              <w:rPr>
                <w:rFonts w:eastAsia="Calibri" w:cs="B Mitra" w:hint="cs"/>
                <w:sz w:val="28"/>
                <w:szCs w:val="28"/>
                <w:rtl/>
              </w:rPr>
              <w:t>ی</w:t>
            </w:r>
            <w:r w:rsidRPr="00CE2942">
              <w:rPr>
                <w:rFonts w:eastAsia="Calibri" w:cs="B Mitra" w:hint="eastAsia"/>
                <w:sz w:val="28"/>
                <w:szCs w:val="28"/>
                <w:rtl/>
              </w:rPr>
              <w:t>ا</w:t>
            </w:r>
            <w:r w:rsidRPr="00CE2942">
              <w:rPr>
                <w:rFonts w:eastAsia="Calibri" w:cs="B Mitra"/>
                <w:sz w:val="28"/>
                <w:szCs w:val="28"/>
                <w:rtl/>
              </w:rPr>
              <w:t xml:space="preserve"> تأخ</w:t>
            </w:r>
            <w:r w:rsidRPr="00CE2942">
              <w:rPr>
                <w:rFonts w:eastAsia="Calibri" w:cs="B Mitra" w:hint="cs"/>
                <w:sz w:val="28"/>
                <w:szCs w:val="28"/>
                <w:rtl/>
              </w:rPr>
              <w:t>ی</w:t>
            </w:r>
            <w:r w:rsidRPr="00CE2942">
              <w:rPr>
                <w:rFonts w:eastAsia="Calibri" w:cs="B Mitra" w:hint="eastAsia"/>
                <w:sz w:val="28"/>
                <w:szCs w:val="28"/>
                <w:rtl/>
              </w:rPr>
              <w:t>ر</w:t>
            </w:r>
            <w:r w:rsidRPr="00CE2942">
              <w:rPr>
                <w:rFonts w:eastAsia="Calibri" w:cs="B Mitra"/>
                <w:sz w:val="28"/>
                <w:szCs w:val="28"/>
                <w:rtl/>
              </w:rPr>
              <w:t xml:space="preserve"> در بروز د</w:t>
            </w:r>
            <w:r w:rsidRPr="00CE2942">
              <w:rPr>
                <w:rFonts w:eastAsia="Calibri" w:cs="B Mitra" w:hint="cs"/>
                <w:sz w:val="28"/>
                <w:szCs w:val="28"/>
                <w:rtl/>
              </w:rPr>
              <w:t>ی</w:t>
            </w:r>
            <w:r w:rsidRPr="00CE2942">
              <w:rPr>
                <w:rFonts w:eastAsia="Calibri" w:cs="B Mitra" w:hint="eastAsia"/>
                <w:sz w:val="28"/>
                <w:szCs w:val="28"/>
                <w:rtl/>
              </w:rPr>
              <w:t>ابت</w:t>
            </w:r>
            <w:r w:rsidRPr="00CE2942">
              <w:rPr>
                <w:rFonts w:eastAsia="Calibri" w:cs="B Mitra"/>
                <w:sz w:val="28"/>
                <w:szCs w:val="28"/>
                <w:rtl/>
              </w:rPr>
              <w:t>.</w:t>
            </w:r>
          </w:p>
          <w:p w14:paraId="0D1A975E" w14:textId="77777777" w:rsidR="00CE2942" w:rsidRPr="00CE2942" w:rsidRDefault="00CE2942" w:rsidP="00CE2942">
            <w:pPr>
              <w:pStyle w:val="ListParagraph"/>
              <w:widowControl w:val="0"/>
              <w:numPr>
                <w:ilvl w:val="0"/>
                <w:numId w:val="25"/>
              </w:numPr>
              <w:jc w:val="lowKashida"/>
              <w:rPr>
                <w:rFonts w:eastAsia="Calibri" w:cs="B Mitra"/>
                <w:sz w:val="28"/>
                <w:szCs w:val="28"/>
                <w:rtl/>
              </w:rPr>
            </w:pPr>
            <w:r w:rsidRPr="00CE2942">
              <w:rPr>
                <w:rFonts w:eastAsia="Calibri" w:cs="B Mitra" w:hint="eastAsia"/>
                <w:sz w:val="28"/>
                <w:szCs w:val="28"/>
                <w:rtl/>
              </w:rPr>
              <w:t>برآورد</w:t>
            </w:r>
            <w:r w:rsidRPr="00CE2942">
              <w:rPr>
                <w:rFonts w:eastAsia="Calibri" w:cs="B Mitra"/>
                <w:sz w:val="28"/>
                <w:szCs w:val="28"/>
                <w:rtl/>
              </w:rPr>
              <w:t xml:space="preserve"> هز</w:t>
            </w:r>
            <w:r w:rsidRPr="00CE2942">
              <w:rPr>
                <w:rFonts w:eastAsia="Calibri" w:cs="B Mitra" w:hint="cs"/>
                <w:sz w:val="28"/>
                <w:szCs w:val="28"/>
                <w:rtl/>
              </w:rPr>
              <w:t>ی</w:t>
            </w:r>
            <w:r w:rsidRPr="00CE2942">
              <w:rPr>
                <w:rFonts w:eastAsia="Calibri" w:cs="B Mitra" w:hint="eastAsia"/>
                <w:sz w:val="28"/>
                <w:szCs w:val="28"/>
                <w:rtl/>
              </w:rPr>
              <w:t>نه</w:t>
            </w:r>
            <w:r w:rsidRPr="00CE2942">
              <w:rPr>
                <w:rFonts w:eastAsia="Calibri" w:cs="B Mitra"/>
                <w:sz w:val="28"/>
                <w:szCs w:val="28"/>
                <w:rtl/>
              </w:rPr>
              <w:t xml:space="preserve"> درمان و پا</w:t>
            </w:r>
            <w:r w:rsidRPr="00CE2942">
              <w:rPr>
                <w:rFonts w:eastAsia="Calibri" w:cs="B Mitra" w:hint="cs"/>
                <w:sz w:val="28"/>
                <w:szCs w:val="28"/>
                <w:rtl/>
              </w:rPr>
              <w:t>ی</w:t>
            </w:r>
            <w:r w:rsidRPr="00CE2942">
              <w:rPr>
                <w:rFonts w:eastAsia="Calibri" w:cs="B Mitra" w:hint="eastAsia"/>
                <w:sz w:val="28"/>
                <w:szCs w:val="28"/>
                <w:rtl/>
              </w:rPr>
              <w:t>ش</w:t>
            </w:r>
            <w:r w:rsidRPr="00CE2942">
              <w:rPr>
                <w:rFonts w:eastAsia="Calibri" w:cs="B Mitra"/>
                <w:sz w:val="28"/>
                <w:szCs w:val="28"/>
                <w:rtl/>
              </w:rPr>
              <w:t xml:space="preserve"> ب</w:t>
            </w:r>
            <w:r w:rsidRPr="00CE2942">
              <w:rPr>
                <w:rFonts w:eastAsia="Calibri" w:cs="B Mitra" w:hint="cs"/>
                <w:sz w:val="28"/>
                <w:szCs w:val="28"/>
                <w:rtl/>
              </w:rPr>
              <w:t>ی</w:t>
            </w:r>
            <w:r w:rsidRPr="00CE2942">
              <w:rPr>
                <w:rFonts w:eastAsia="Calibri" w:cs="B Mitra" w:hint="eastAsia"/>
                <w:sz w:val="28"/>
                <w:szCs w:val="28"/>
                <w:rtl/>
              </w:rPr>
              <w:t>ماران</w:t>
            </w:r>
            <w:r w:rsidRPr="00CE2942">
              <w:rPr>
                <w:rFonts w:eastAsia="Calibri" w:cs="B Mitra"/>
                <w:sz w:val="28"/>
                <w:szCs w:val="28"/>
                <w:rtl/>
              </w:rPr>
              <w:t xml:space="preserve"> مبتلا به د</w:t>
            </w:r>
            <w:r w:rsidRPr="00CE2942">
              <w:rPr>
                <w:rFonts w:eastAsia="Calibri" w:cs="B Mitra" w:hint="cs"/>
                <w:sz w:val="28"/>
                <w:szCs w:val="28"/>
                <w:rtl/>
              </w:rPr>
              <w:t>ی</w:t>
            </w:r>
            <w:r w:rsidRPr="00CE2942">
              <w:rPr>
                <w:rFonts w:eastAsia="Calibri" w:cs="B Mitra" w:hint="eastAsia"/>
                <w:sz w:val="28"/>
                <w:szCs w:val="28"/>
                <w:rtl/>
              </w:rPr>
              <w:t>ابت</w:t>
            </w:r>
            <w:r w:rsidRPr="00CE2942">
              <w:rPr>
                <w:rFonts w:eastAsia="Calibri" w:cs="B Mitra"/>
                <w:sz w:val="28"/>
                <w:szCs w:val="28"/>
                <w:rtl/>
              </w:rPr>
              <w:t xml:space="preserve"> در سنار</w:t>
            </w:r>
            <w:r w:rsidRPr="00CE2942">
              <w:rPr>
                <w:rFonts w:eastAsia="Calibri" w:cs="B Mitra" w:hint="cs"/>
                <w:sz w:val="28"/>
                <w:szCs w:val="28"/>
                <w:rtl/>
              </w:rPr>
              <w:t>ی</w:t>
            </w:r>
            <w:r w:rsidRPr="00CE2942">
              <w:rPr>
                <w:rFonts w:eastAsia="Calibri" w:cs="B Mitra" w:hint="eastAsia"/>
                <w:sz w:val="28"/>
                <w:szCs w:val="28"/>
                <w:rtl/>
              </w:rPr>
              <w:t>و</w:t>
            </w:r>
            <w:r w:rsidRPr="00CE2942">
              <w:rPr>
                <w:rFonts w:eastAsia="Calibri" w:cs="B Mitra" w:hint="cs"/>
                <w:sz w:val="28"/>
                <w:szCs w:val="28"/>
                <w:rtl/>
              </w:rPr>
              <w:t>ی</w:t>
            </w:r>
            <w:r w:rsidRPr="00CE2942">
              <w:rPr>
                <w:rFonts w:eastAsia="Calibri" w:cs="B Mitra"/>
                <w:sz w:val="28"/>
                <w:szCs w:val="28"/>
                <w:rtl/>
              </w:rPr>
              <w:t xml:space="preserve"> اجرا</w:t>
            </w:r>
            <w:r w:rsidRPr="00CE2942">
              <w:rPr>
                <w:rFonts w:eastAsia="Calibri" w:cs="B Mitra" w:hint="cs"/>
                <w:sz w:val="28"/>
                <w:szCs w:val="28"/>
                <w:rtl/>
              </w:rPr>
              <w:t>ی</w:t>
            </w:r>
            <w:r w:rsidRPr="00CE2942">
              <w:rPr>
                <w:rFonts w:eastAsia="Calibri" w:cs="B Mitra"/>
                <w:sz w:val="28"/>
                <w:szCs w:val="28"/>
                <w:rtl/>
              </w:rPr>
              <w:t xml:space="preserve"> راهنما.</w:t>
            </w:r>
          </w:p>
          <w:p w14:paraId="502DB748" w14:textId="77777777" w:rsidR="00CE2942" w:rsidRPr="00CE2942" w:rsidRDefault="00CE2942" w:rsidP="00CE2942">
            <w:pPr>
              <w:pStyle w:val="ListParagraph"/>
              <w:widowControl w:val="0"/>
              <w:numPr>
                <w:ilvl w:val="0"/>
                <w:numId w:val="25"/>
              </w:numPr>
              <w:jc w:val="lowKashida"/>
              <w:rPr>
                <w:rFonts w:eastAsia="Calibri" w:cs="B Mitra"/>
                <w:sz w:val="28"/>
                <w:szCs w:val="28"/>
                <w:rtl/>
              </w:rPr>
            </w:pPr>
            <w:r w:rsidRPr="00CE2942">
              <w:rPr>
                <w:rFonts w:eastAsia="Calibri" w:cs="B Mitra" w:hint="eastAsia"/>
                <w:sz w:val="28"/>
                <w:szCs w:val="28"/>
                <w:rtl/>
              </w:rPr>
              <w:t>برآورد</w:t>
            </w:r>
            <w:r w:rsidRPr="00CE2942">
              <w:rPr>
                <w:rFonts w:eastAsia="Calibri" w:cs="B Mitra"/>
                <w:sz w:val="28"/>
                <w:szCs w:val="28"/>
                <w:rtl/>
              </w:rPr>
              <w:t xml:space="preserve"> اثر بودجه‌ا</w:t>
            </w:r>
            <w:r w:rsidRPr="00CE2942">
              <w:rPr>
                <w:rFonts w:eastAsia="Calibri" w:cs="B Mitra" w:hint="cs"/>
                <w:sz w:val="28"/>
                <w:szCs w:val="28"/>
                <w:rtl/>
              </w:rPr>
              <w:t>ی</w:t>
            </w:r>
            <w:r w:rsidRPr="00CE2942">
              <w:rPr>
                <w:rFonts w:eastAsia="Calibri" w:cs="B Mitra"/>
                <w:sz w:val="28"/>
                <w:szCs w:val="28"/>
                <w:rtl/>
              </w:rPr>
              <w:t xml:space="preserve"> اجرا</w:t>
            </w:r>
            <w:r w:rsidRPr="00CE2942">
              <w:rPr>
                <w:rFonts w:eastAsia="Calibri" w:cs="B Mitra" w:hint="cs"/>
                <w:sz w:val="28"/>
                <w:szCs w:val="28"/>
                <w:rtl/>
              </w:rPr>
              <w:t>ی</w:t>
            </w:r>
            <w:r w:rsidRPr="00CE2942">
              <w:rPr>
                <w:rFonts w:eastAsia="Calibri" w:cs="B Mitra"/>
                <w:sz w:val="28"/>
                <w:szCs w:val="28"/>
                <w:rtl/>
              </w:rPr>
              <w:t xml:space="preserve"> راهنما برا</w:t>
            </w:r>
            <w:r w:rsidRPr="00CE2942">
              <w:rPr>
                <w:rFonts w:eastAsia="Calibri" w:cs="B Mitra" w:hint="cs"/>
                <w:sz w:val="28"/>
                <w:szCs w:val="28"/>
                <w:rtl/>
              </w:rPr>
              <w:t>ی</w:t>
            </w:r>
            <w:r w:rsidRPr="00CE2942">
              <w:rPr>
                <w:rFonts w:eastAsia="Calibri" w:cs="B Mitra"/>
                <w:sz w:val="28"/>
                <w:szCs w:val="28"/>
                <w:rtl/>
              </w:rPr>
              <w:t xml:space="preserve"> سازمان تأم</w:t>
            </w:r>
            <w:r w:rsidRPr="00CE2942">
              <w:rPr>
                <w:rFonts w:eastAsia="Calibri" w:cs="B Mitra" w:hint="cs"/>
                <w:sz w:val="28"/>
                <w:szCs w:val="28"/>
                <w:rtl/>
              </w:rPr>
              <w:t>ی</w:t>
            </w:r>
            <w:r w:rsidRPr="00CE2942">
              <w:rPr>
                <w:rFonts w:eastAsia="Calibri" w:cs="B Mitra" w:hint="eastAsia"/>
                <w:sz w:val="28"/>
                <w:szCs w:val="28"/>
                <w:rtl/>
              </w:rPr>
              <w:t>ن</w:t>
            </w:r>
            <w:r w:rsidRPr="00CE2942">
              <w:rPr>
                <w:rFonts w:eastAsia="Calibri" w:cs="B Mitra"/>
                <w:sz w:val="28"/>
                <w:szCs w:val="28"/>
                <w:rtl/>
              </w:rPr>
              <w:t xml:space="preserve"> اجتماع</w:t>
            </w:r>
            <w:r w:rsidRPr="00CE2942">
              <w:rPr>
                <w:rFonts w:eastAsia="Calibri" w:cs="B Mitra" w:hint="cs"/>
                <w:sz w:val="28"/>
                <w:szCs w:val="28"/>
                <w:rtl/>
              </w:rPr>
              <w:t>ی</w:t>
            </w:r>
            <w:r w:rsidRPr="00CE2942">
              <w:rPr>
                <w:rFonts w:eastAsia="Calibri" w:cs="B Mitra"/>
                <w:sz w:val="28"/>
                <w:szCs w:val="28"/>
                <w:rtl/>
              </w:rPr>
              <w:t>.</w:t>
            </w:r>
          </w:p>
          <w:p w14:paraId="04DD1F99" w14:textId="77777777" w:rsidR="00CE2942" w:rsidRPr="00CE2942" w:rsidRDefault="00CE2942" w:rsidP="00CE2942">
            <w:pPr>
              <w:pStyle w:val="ListParagraph"/>
              <w:widowControl w:val="0"/>
              <w:numPr>
                <w:ilvl w:val="0"/>
                <w:numId w:val="25"/>
              </w:numPr>
              <w:jc w:val="lowKashida"/>
              <w:rPr>
                <w:rFonts w:eastAsia="Calibri" w:cs="B Mitra"/>
                <w:sz w:val="28"/>
                <w:szCs w:val="28"/>
                <w:rtl/>
              </w:rPr>
            </w:pPr>
            <w:r w:rsidRPr="00CE2942">
              <w:rPr>
                <w:rFonts w:eastAsia="Calibri" w:cs="B Mitra" w:hint="eastAsia"/>
                <w:sz w:val="28"/>
                <w:szCs w:val="28"/>
                <w:rtl/>
              </w:rPr>
              <w:t>شناسا</w:t>
            </w:r>
            <w:r w:rsidRPr="00CE2942">
              <w:rPr>
                <w:rFonts w:eastAsia="Calibri" w:cs="B Mitra" w:hint="cs"/>
                <w:sz w:val="28"/>
                <w:szCs w:val="28"/>
                <w:rtl/>
              </w:rPr>
              <w:t>یی</w:t>
            </w:r>
            <w:r w:rsidRPr="00CE2942">
              <w:rPr>
                <w:rFonts w:eastAsia="Calibri" w:cs="B Mitra"/>
                <w:sz w:val="28"/>
                <w:szCs w:val="28"/>
                <w:rtl/>
              </w:rPr>
              <w:t xml:space="preserve"> مهم‌تر</w:t>
            </w:r>
            <w:r w:rsidRPr="00CE2942">
              <w:rPr>
                <w:rFonts w:eastAsia="Calibri" w:cs="B Mitra" w:hint="cs"/>
                <w:sz w:val="28"/>
                <w:szCs w:val="28"/>
                <w:rtl/>
              </w:rPr>
              <w:t>ی</w:t>
            </w:r>
            <w:r w:rsidRPr="00CE2942">
              <w:rPr>
                <w:rFonts w:eastAsia="Calibri" w:cs="B Mitra" w:hint="eastAsia"/>
                <w:sz w:val="28"/>
                <w:szCs w:val="28"/>
                <w:rtl/>
              </w:rPr>
              <w:t>ن</w:t>
            </w:r>
            <w:r w:rsidRPr="00CE2942">
              <w:rPr>
                <w:rFonts w:eastAsia="Calibri" w:cs="B Mitra"/>
                <w:sz w:val="28"/>
                <w:szCs w:val="28"/>
                <w:rtl/>
              </w:rPr>
              <w:t xml:space="preserve"> محرک‌ها</w:t>
            </w:r>
            <w:r w:rsidRPr="00CE2942">
              <w:rPr>
                <w:rFonts w:eastAsia="Calibri" w:cs="B Mitra" w:hint="cs"/>
                <w:sz w:val="28"/>
                <w:szCs w:val="28"/>
                <w:rtl/>
              </w:rPr>
              <w:t>ی</w:t>
            </w:r>
            <w:r w:rsidRPr="00CE2942">
              <w:rPr>
                <w:rFonts w:eastAsia="Calibri" w:cs="B Mitra"/>
                <w:sz w:val="28"/>
                <w:szCs w:val="28"/>
                <w:rtl/>
              </w:rPr>
              <w:t xml:space="preserve"> هز</w:t>
            </w:r>
            <w:r w:rsidRPr="00CE2942">
              <w:rPr>
                <w:rFonts w:eastAsia="Calibri" w:cs="B Mitra" w:hint="cs"/>
                <w:sz w:val="28"/>
                <w:szCs w:val="28"/>
                <w:rtl/>
              </w:rPr>
              <w:t>ی</w:t>
            </w:r>
            <w:r w:rsidRPr="00CE2942">
              <w:rPr>
                <w:rFonts w:eastAsia="Calibri" w:cs="B Mitra" w:hint="eastAsia"/>
                <w:sz w:val="28"/>
                <w:szCs w:val="28"/>
                <w:rtl/>
              </w:rPr>
              <w:t>نه</w:t>
            </w:r>
            <w:r w:rsidRPr="00CE2942">
              <w:rPr>
                <w:rFonts w:eastAsia="Calibri" w:cs="B Mitra"/>
                <w:sz w:val="28"/>
                <w:szCs w:val="28"/>
                <w:rtl/>
              </w:rPr>
              <w:t xml:space="preserve"> شامل </w:t>
            </w:r>
            <w:r w:rsidRPr="00CE2942">
              <w:rPr>
                <w:rFonts w:eastAsia="Calibri" w:cs="B Mitra"/>
                <w:sz w:val="28"/>
                <w:szCs w:val="28"/>
              </w:rPr>
              <w:t>OGTT</w:t>
            </w:r>
            <w:r w:rsidRPr="00CE2942">
              <w:rPr>
                <w:rFonts w:eastAsia="Calibri" w:cs="B Mitra"/>
                <w:sz w:val="28"/>
                <w:szCs w:val="28"/>
                <w:rtl/>
              </w:rPr>
              <w:t>، دارو، انسول</w:t>
            </w:r>
            <w:r w:rsidRPr="00CE2942">
              <w:rPr>
                <w:rFonts w:eastAsia="Calibri" w:cs="B Mitra" w:hint="cs"/>
                <w:sz w:val="28"/>
                <w:szCs w:val="28"/>
                <w:rtl/>
              </w:rPr>
              <w:t>ی</w:t>
            </w:r>
            <w:r w:rsidRPr="00CE2942">
              <w:rPr>
                <w:rFonts w:eastAsia="Calibri" w:cs="B Mitra" w:hint="eastAsia"/>
                <w:sz w:val="28"/>
                <w:szCs w:val="28"/>
                <w:rtl/>
              </w:rPr>
              <w:t>ن،</w:t>
            </w:r>
            <w:r w:rsidRPr="00CE2942">
              <w:rPr>
                <w:rFonts w:eastAsia="Calibri" w:cs="B Mitra"/>
                <w:sz w:val="28"/>
                <w:szCs w:val="28"/>
                <w:rtl/>
              </w:rPr>
              <w:t xml:space="preserve"> اقلام خودپا</w:t>
            </w:r>
            <w:r w:rsidRPr="00CE2942">
              <w:rPr>
                <w:rFonts w:eastAsia="Calibri" w:cs="B Mitra" w:hint="cs"/>
                <w:sz w:val="28"/>
                <w:szCs w:val="28"/>
                <w:rtl/>
              </w:rPr>
              <w:t>ی</w:t>
            </w:r>
            <w:r w:rsidRPr="00CE2942">
              <w:rPr>
                <w:rFonts w:eastAsia="Calibri" w:cs="B Mitra" w:hint="eastAsia"/>
                <w:sz w:val="28"/>
                <w:szCs w:val="28"/>
                <w:rtl/>
              </w:rPr>
              <w:t>ش</w:t>
            </w:r>
            <w:r w:rsidRPr="00CE2942">
              <w:rPr>
                <w:rFonts w:eastAsia="Calibri" w:cs="B Mitra" w:hint="cs"/>
                <w:sz w:val="28"/>
                <w:szCs w:val="28"/>
                <w:rtl/>
              </w:rPr>
              <w:t>ی</w:t>
            </w:r>
            <w:r w:rsidRPr="00CE2942">
              <w:rPr>
                <w:rFonts w:eastAsia="Calibri" w:cs="B Mitra"/>
                <w:sz w:val="28"/>
                <w:szCs w:val="28"/>
                <w:rtl/>
              </w:rPr>
              <w:t xml:space="preserve"> قند، خدمات تغذ</w:t>
            </w:r>
            <w:r w:rsidRPr="00CE2942">
              <w:rPr>
                <w:rFonts w:eastAsia="Calibri" w:cs="B Mitra" w:hint="cs"/>
                <w:sz w:val="28"/>
                <w:szCs w:val="28"/>
                <w:rtl/>
              </w:rPr>
              <w:t>ی</w:t>
            </w:r>
            <w:r w:rsidRPr="00CE2942">
              <w:rPr>
                <w:rFonts w:eastAsia="Calibri" w:cs="B Mitra" w:hint="eastAsia"/>
                <w:sz w:val="28"/>
                <w:szCs w:val="28"/>
                <w:rtl/>
              </w:rPr>
              <w:t>ه</w:t>
            </w:r>
            <w:r w:rsidRPr="00CE2942">
              <w:rPr>
                <w:rFonts w:eastAsia="Calibri" w:cs="B Mitra"/>
                <w:sz w:val="28"/>
                <w:szCs w:val="28"/>
                <w:rtl/>
              </w:rPr>
              <w:t xml:space="preserve"> و غربالگر</w:t>
            </w:r>
            <w:r w:rsidRPr="00CE2942">
              <w:rPr>
                <w:rFonts w:eastAsia="Calibri" w:cs="B Mitra" w:hint="cs"/>
                <w:sz w:val="28"/>
                <w:szCs w:val="28"/>
                <w:rtl/>
              </w:rPr>
              <w:t>ی</w:t>
            </w:r>
            <w:r w:rsidRPr="00CE2942">
              <w:rPr>
                <w:rFonts w:eastAsia="Calibri" w:cs="B Mitra"/>
                <w:sz w:val="28"/>
                <w:szCs w:val="28"/>
                <w:rtl/>
              </w:rPr>
              <w:t xml:space="preserve"> عوارض.</w:t>
            </w:r>
          </w:p>
          <w:p w14:paraId="3211ED46" w14:textId="77777777" w:rsidR="00CE2942" w:rsidRPr="00CE2942" w:rsidRDefault="00CE2942" w:rsidP="00CE2942">
            <w:pPr>
              <w:pStyle w:val="ListParagraph"/>
              <w:widowControl w:val="0"/>
              <w:numPr>
                <w:ilvl w:val="0"/>
                <w:numId w:val="25"/>
              </w:numPr>
              <w:jc w:val="lowKashida"/>
              <w:rPr>
                <w:rFonts w:eastAsia="Calibri" w:cs="B Mitra"/>
                <w:sz w:val="28"/>
                <w:szCs w:val="28"/>
                <w:rtl/>
              </w:rPr>
            </w:pPr>
            <w:r w:rsidRPr="00CE2942">
              <w:rPr>
                <w:rFonts w:eastAsia="Calibri" w:cs="B Mitra" w:hint="eastAsia"/>
                <w:sz w:val="28"/>
                <w:szCs w:val="28"/>
                <w:rtl/>
              </w:rPr>
              <w:t>ارز</w:t>
            </w:r>
            <w:r w:rsidRPr="00CE2942">
              <w:rPr>
                <w:rFonts w:eastAsia="Calibri" w:cs="B Mitra" w:hint="cs"/>
                <w:sz w:val="28"/>
                <w:szCs w:val="28"/>
                <w:rtl/>
              </w:rPr>
              <w:t>ی</w:t>
            </w:r>
            <w:r w:rsidRPr="00CE2942">
              <w:rPr>
                <w:rFonts w:eastAsia="Calibri" w:cs="B Mitra" w:hint="eastAsia"/>
                <w:sz w:val="28"/>
                <w:szCs w:val="28"/>
                <w:rtl/>
              </w:rPr>
              <w:t>اب</w:t>
            </w:r>
            <w:r w:rsidRPr="00CE2942">
              <w:rPr>
                <w:rFonts w:eastAsia="Calibri" w:cs="B Mitra" w:hint="cs"/>
                <w:sz w:val="28"/>
                <w:szCs w:val="28"/>
                <w:rtl/>
              </w:rPr>
              <w:t>ی</w:t>
            </w:r>
            <w:r w:rsidRPr="00CE2942">
              <w:rPr>
                <w:rFonts w:eastAsia="Calibri" w:cs="B Mitra"/>
                <w:sz w:val="28"/>
                <w:szCs w:val="28"/>
                <w:rtl/>
              </w:rPr>
              <w:t xml:space="preserve"> امکان اجرا</w:t>
            </w:r>
            <w:r w:rsidRPr="00CE2942">
              <w:rPr>
                <w:rFonts w:eastAsia="Calibri" w:cs="B Mitra" w:hint="cs"/>
                <w:sz w:val="28"/>
                <w:szCs w:val="28"/>
                <w:rtl/>
              </w:rPr>
              <w:t>ی</w:t>
            </w:r>
            <w:r w:rsidRPr="00CE2942">
              <w:rPr>
                <w:rFonts w:eastAsia="Calibri" w:cs="B Mitra"/>
                <w:sz w:val="28"/>
                <w:szCs w:val="28"/>
                <w:rtl/>
              </w:rPr>
              <w:t xml:space="preserve"> توص</w:t>
            </w:r>
            <w:r w:rsidRPr="00CE2942">
              <w:rPr>
                <w:rFonts w:eastAsia="Calibri" w:cs="B Mitra" w:hint="cs"/>
                <w:sz w:val="28"/>
                <w:szCs w:val="28"/>
                <w:rtl/>
              </w:rPr>
              <w:t>ی</w:t>
            </w:r>
            <w:r w:rsidRPr="00CE2942">
              <w:rPr>
                <w:rFonts w:eastAsia="Calibri" w:cs="B Mitra" w:hint="eastAsia"/>
                <w:sz w:val="28"/>
                <w:szCs w:val="28"/>
                <w:rtl/>
              </w:rPr>
              <w:t>ه‌ها</w:t>
            </w:r>
            <w:r w:rsidRPr="00CE2942">
              <w:rPr>
                <w:rFonts w:eastAsia="Calibri" w:cs="B Mitra"/>
                <w:sz w:val="28"/>
                <w:szCs w:val="28"/>
                <w:rtl/>
              </w:rPr>
              <w:t xml:space="preserve"> از نظر دسترس</w:t>
            </w:r>
            <w:r w:rsidRPr="00CE2942">
              <w:rPr>
                <w:rFonts w:eastAsia="Calibri" w:cs="B Mitra" w:hint="cs"/>
                <w:sz w:val="28"/>
                <w:szCs w:val="28"/>
                <w:rtl/>
              </w:rPr>
              <w:t>ی</w:t>
            </w:r>
            <w:r w:rsidRPr="00CE2942">
              <w:rPr>
                <w:rFonts w:eastAsia="Calibri" w:cs="B Mitra" w:hint="eastAsia"/>
                <w:sz w:val="28"/>
                <w:szCs w:val="28"/>
                <w:rtl/>
              </w:rPr>
              <w:t>،</w:t>
            </w:r>
            <w:r w:rsidRPr="00CE2942">
              <w:rPr>
                <w:rFonts w:eastAsia="Calibri" w:cs="B Mitra"/>
                <w:sz w:val="28"/>
                <w:szCs w:val="28"/>
                <w:rtl/>
              </w:rPr>
              <w:t xml:space="preserve"> ن</w:t>
            </w:r>
            <w:r w:rsidRPr="00CE2942">
              <w:rPr>
                <w:rFonts w:eastAsia="Calibri" w:cs="B Mitra" w:hint="cs"/>
                <w:sz w:val="28"/>
                <w:szCs w:val="28"/>
                <w:rtl/>
              </w:rPr>
              <w:t>ی</w:t>
            </w:r>
            <w:r w:rsidRPr="00CE2942">
              <w:rPr>
                <w:rFonts w:eastAsia="Calibri" w:cs="B Mitra" w:hint="eastAsia"/>
                <w:sz w:val="28"/>
                <w:szCs w:val="28"/>
                <w:rtl/>
              </w:rPr>
              <w:t>رو</w:t>
            </w:r>
            <w:r w:rsidRPr="00CE2942">
              <w:rPr>
                <w:rFonts w:eastAsia="Calibri" w:cs="B Mitra" w:hint="cs"/>
                <w:sz w:val="28"/>
                <w:szCs w:val="28"/>
                <w:rtl/>
              </w:rPr>
              <w:t>ی</w:t>
            </w:r>
            <w:r w:rsidRPr="00CE2942">
              <w:rPr>
                <w:rFonts w:eastAsia="Calibri" w:cs="B Mitra"/>
                <w:sz w:val="28"/>
                <w:szCs w:val="28"/>
                <w:rtl/>
              </w:rPr>
              <w:t xml:space="preserve"> انسان</w:t>
            </w:r>
            <w:r w:rsidRPr="00CE2942">
              <w:rPr>
                <w:rFonts w:eastAsia="Calibri" w:cs="B Mitra" w:hint="cs"/>
                <w:sz w:val="28"/>
                <w:szCs w:val="28"/>
                <w:rtl/>
              </w:rPr>
              <w:t>ی</w:t>
            </w:r>
            <w:r w:rsidRPr="00CE2942">
              <w:rPr>
                <w:rFonts w:eastAsia="Calibri" w:cs="B Mitra" w:hint="eastAsia"/>
                <w:sz w:val="28"/>
                <w:szCs w:val="28"/>
                <w:rtl/>
              </w:rPr>
              <w:t>،</w:t>
            </w:r>
            <w:r w:rsidRPr="00CE2942">
              <w:rPr>
                <w:rFonts w:eastAsia="Calibri" w:cs="B Mitra"/>
                <w:sz w:val="28"/>
                <w:szCs w:val="28"/>
                <w:rtl/>
              </w:rPr>
              <w:t xml:space="preserve"> آزما</w:t>
            </w:r>
            <w:r w:rsidRPr="00CE2942">
              <w:rPr>
                <w:rFonts w:eastAsia="Calibri" w:cs="B Mitra" w:hint="cs"/>
                <w:sz w:val="28"/>
                <w:szCs w:val="28"/>
                <w:rtl/>
              </w:rPr>
              <w:t>ی</w:t>
            </w:r>
            <w:r w:rsidRPr="00CE2942">
              <w:rPr>
                <w:rFonts w:eastAsia="Calibri" w:cs="B Mitra" w:hint="eastAsia"/>
                <w:sz w:val="28"/>
                <w:szCs w:val="28"/>
                <w:rtl/>
              </w:rPr>
              <w:t>شگاه،</w:t>
            </w:r>
            <w:r w:rsidRPr="00CE2942">
              <w:rPr>
                <w:rFonts w:eastAsia="Calibri" w:cs="B Mitra"/>
                <w:sz w:val="28"/>
                <w:szCs w:val="28"/>
                <w:rtl/>
              </w:rPr>
              <w:t xml:space="preserve"> دارو و مس</w:t>
            </w:r>
            <w:r w:rsidRPr="00CE2942">
              <w:rPr>
                <w:rFonts w:eastAsia="Calibri" w:cs="B Mitra" w:hint="cs"/>
                <w:sz w:val="28"/>
                <w:szCs w:val="28"/>
                <w:rtl/>
              </w:rPr>
              <w:t>ی</w:t>
            </w:r>
            <w:r w:rsidRPr="00CE2942">
              <w:rPr>
                <w:rFonts w:eastAsia="Calibri" w:cs="B Mitra" w:hint="eastAsia"/>
                <w:sz w:val="28"/>
                <w:szCs w:val="28"/>
                <w:rtl/>
              </w:rPr>
              <w:t>ر</w:t>
            </w:r>
            <w:r w:rsidRPr="00CE2942">
              <w:rPr>
                <w:rFonts w:eastAsia="Calibri" w:cs="B Mitra"/>
                <w:sz w:val="28"/>
                <w:szCs w:val="28"/>
                <w:rtl/>
              </w:rPr>
              <w:t xml:space="preserve"> ارجاع.</w:t>
            </w:r>
          </w:p>
          <w:p w14:paraId="74C87536" w14:textId="77777777" w:rsidR="00CE2942" w:rsidRPr="00CE2942" w:rsidRDefault="00CE2942" w:rsidP="00CE2942">
            <w:pPr>
              <w:pStyle w:val="ListParagraph"/>
              <w:widowControl w:val="0"/>
              <w:numPr>
                <w:ilvl w:val="0"/>
                <w:numId w:val="25"/>
              </w:numPr>
              <w:jc w:val="lowKashida"/>
              <w:rPr>
                <w:rFonts w:eastAsia="Calibri" w:cs="B Mitra"/>
                <w:sz w:val="28"/>
                <w:szCs w:val="28"/>
                <w:rtl/>
              </w:rPr>
            </w:pPr>
            <w:r w:rsidRPr="00CE2942">
              <w:rPr>
                <w:rFonts w:eastAsia="Calibri" w:cs="B Mitra" w:hint="eastAsia"/>
                <w:sz w:val="28"/>
                <w:szCs w:val="28"/>
                <w:rtl/>
              </w:rPr>
              <w:t>انجام</w:t>
            </w:r>
            <w:r w:rsidRPr="00CE2942">
              <w:rPr>
                <w:rFonts w:eastAsia="Calibri" w:cs="B Mitra"/>
                <w:sz w:val="28"/>
                <w:szCs w:val="28"/>
                <w:rtl/>
              </w:rPr>
              <w:t xml:space="preserve"> تحل</w:t>
            </w:r>
            <w:r w:rsidRPr="00CE2942">
              <w:rPr>
                <w:rFonts w:eastAsia="Calibri" w:cs="B Mitra" w:hint="cs"/>
                <w:sz w:val="28"/>
                <w:szCs w:val="28"/>
                <w:rtl/>
              </w:rPr>
              <w:t>ی</w:t>
            </w:r>
            <w:r w:rsidRPr="00CE2942">
              <w:rPr>
                <w:rFonts w:eastAsia="Calibri" w:cs="B Mitra" w:hint="eastAsia"/>
                <w:sz w:val="28"/>
                <w:szCs w:val="28"/>
                <w:rtl/>
              </w:rPr>
              <w:t>ل</w:t>
            </w:r>
            <w:r w:rsidRPr="00CE2942">
              <w:rPr>
                <w:rFonts w:eastAsia="Calibri" w:cs="B Mitra"/>
                <w:sz w:val="28"/>
                <w:szCs w:val="28"/>
                <w:rtl/>
              </w:rPr>
              <w:t xml:space="preserve"> حساس</w:t>
            </w:r>
            <w:r w:rsidRPr="00CE2942">
              <w:rPr>
                <w:rFonts w:eastAsia="Calibri" w:cs="B Mitra" w:hint="cs"/>
                <w:sz w:val="28"/>
                <w:szCs w:val="28"/>
                <w:rtl/>
              </w:rPr>
              <w:t>ی</w:t>
            </w:r>
            <w:r w:rsidRPr="00CE2942">
              <w:rPr>
                <w:rFonts w:eastAsia="Calibri" w:cs="B Mitra" w:hint="eastAsia"/>
                <w:sz w:val="28"/>
                <w:szCs w:val="28"/>
                <w:rtl/>
              </w:rPr>
              <w:t>ت</w:t>
            </w:r>
            <w:r w:rsidRPr="00CE2942">
              <w:rPr>
                <w:rFonts w:eastAsia="Calibri" w:cs="B Mitra"/>
                <w:sz w:val="28"/>
                <w:szCs w:val="28"/>
                <w:rtl/>
              </w:rPr>
              <w:t xml:space="preserve"> و تحل</w:t>
            </w:r>
            <w:r w:rsidRPr="00CE2942">
              <w:rPr>
                <w:rFonts w:eastAsia="Calibri" w:cs="B Mitra" w:hint="cs"/>
                <w:sz w:val="28"/>
                <w:szCs w:val="28"/>
                <w:rtl/>
              </w:rPr>
              <w:t>ی</w:t>
            </w:r>
            <w:r w:rsidRPr="00CE2942">
              <w:rPr>
                <w:rFonts w:eastAsia="Calibri" w:cs="B Mitra" w:hint="eastAsia"/>
                <w:sz w:val="28"/>
                <w:szCs w:val="28"/>
                <w:rtl/>
              </w:rPr>
              <w:t>ل</w:t>
            </w:r>
            <w:r w:rsidRPr="00CE2942">
              <w:rPr>
                <w:rFonts w:eastAsia="Calibri" w:cs="B Mitra"/>
                <w:sz w:val="28"/>
                <w:szCs w:val="28"/>
                <w:rtl/>
              </w:rPr>
              <w:t xml:space="preserve"> سنار</w:t>
            </w:r>
            <w:r w:rsidRPr="00CE2942">
              <w:rPr>
                <w:rFonts w:eastAsia="Calibri" w:cs="B Mitra" w:hint="cs"/>
                <w:sz w:val="28"/>
                <w:szCs w:val="28"/>
                <w:rtl/>
              </w:rPr>
              <w:t>ی</w:t>
            </w:r>
            <w:r w:rsidRPr="00CE2942">
              <w:rPr>
                <w:rFonts w:eastAsia="Calibri" w:cs="B Mitra" w:hint="eastAsia"/>
                <w:sz w:val="28"/>
                <w:szCs w:val="28"/>
                <w:rtl/>
              </w:rPr>
              <w:t>و</w:t>
            </w:r>
            <w:r w:rsidRPr="00CE2942">
              <w:rPr>
                <w:rFonts w:eastAsia="Calibri" w:cs="B Mitra"/>
                <w:sz w:val="28"/>
                <w:szCs w:val="28"/>
                <w:rtl/>
              </w:rPr>
              <w:t xml:space="preserve"> برا</w:t>
            </w:r>
            <w:r w:rsidRPr="00CE2942">
              <w:rPr>
                <w:rFonts w:eastAsia="Calibri" w:cs="B Mitra" w:hint="cs"/>
                <w:sz w:val="28"/>
                <w:szCs w:val="28"/>
                <w:rtl/>
              </w:rPr>
              <w:t>ی</w:t>
            </w:r>
            <w:r w:rsidRPr="00CE2942">
              <w:rPr>
                <w:rFonts w:eastAsia="Calibri" w:cs="B Mitra"/>
                <w:sz w:val="28"/>
                <w:szCs w:val="28"/>
                <w:rtl/>
              </w:rPr>
              <w:t xml:space="preserve"> مهم‌تر</w:t>
            </w:r>
            <w:r w:rsidRPr="00CE2942">
              <w:rPr>
                <w:rFonts w:eastAsia="Calibri" w:cs="B Mitra" w:hint="cs"/>
                <w:sz w:val="28"/>
                <w:szCs w:val="28"/>
                <w:rtl/>
              </w:rPr>
              <w:t>ی</w:t>
            </w:r>
            <w:r w:rsidRPr="00CE2942">
              <w:rPr>
                <w:rFonts w:eastAsia="Calibri" w:cs="B Mitra" w:hint="eastAsia"/>
                <w:sz w:val="28"/>
                <w:szCs w:val="28"/>
                <w:rtl/>
              </w:rPr>
              <w:t>ن</w:t>
            </w:r>
            <w:r w:rsidRPr="00CE2942">
              <w:rPr>
                <w:rFonts w:eastAsia="Calibri" w:cs="B Mitra"/>
                <w:sz w:val="28"/>
                <w:szCs w:val="28"/>
                <w:rtl/>
              </w:rPr>
              <w:t xml:space="preserve"> پارامترها</w:t>
            </w:r>
            <w:r w:rsidRPr="00CE2942">
              <w:rPr>
                <w:rFonts w:eastAsia="Calibri" w:cs="B Mitra" w:hint="cs"/>
                <w:sz w:val="28"/>
                <w:szCs w:val="28"/>
                <w:rtl/>
              </w:rPr>
              <w:t>ی</w:t>
            </w:r>
            <w:r w:rsidRPr="00CE2942">
              <w:rPr>
                <w:rFonts w:eastAsia="Calibri" w:cs="B Mitra"/>
                <w:sz w:val="28"/>
                <w:szCs w:val="28"/>
                <w:rtl/>
              </w:rPr>
              <w:t xml:space="preserve"> مدل.</w:t>
            </w:r>
          </w:p>
          <w:p w14:paraId="2B26BDCA" w14:textId="49459034" w:rsidR="008634FA" w:rsidRDefault="00CE2942" w:rsidP="00CE2942">
            <w:pPr>
              <w:pStyle w:val="ListParagraph"/>
              <w:widowControl w:val="0"/>
              <w:numPr>
                <w:ilvl w:val="0"/>
                <w:numId w:val="25"/>
              </w:numPr>
              <w:jc w:val="lowKashida"/>
              <w:rPr>
                <w:rFonts w:eastAsia="Calibri" w:cs="B Mitra"/>
                <w:sz w:val="28"/>
                <w:szCs w:val="28"/>
              </w:rPr>
            </w:pPr>
            <w:r w:rsidRPr="00CE2942">
              <w:rPr>
                <w:rFonts w:eastAsia="Calibri" w:cs="B Mitra" w:hint="eastAsia"/>
                <w:sz w:val="28"/>
                <w:szCs w:val="28"/>
                <w:rtl/>
              </w:rPr>
              <w:t>ارائه</w:t>
            </w:r>
            <w:r w:rsidRPr="00CE2942">
              <w:rPr>
                <w:rFonts w:eastAsia="Calibri" w:cs="B Mitra"/>
                <w:sz w:val="28"/>
                <w:szCs w:val="28"/>
                <w:rtl/>
              </w:rPr>
              <w:t xml:space="preserve"> پ</w:t>
            </w:r>
            <w:r w:rsidRPr="00CE2942">
              <w:rPr>
                <w:rFonts w:eastAsia="Calibri" w:cs="B Mitra" w:hint="cs"/>
                <w:sz w:val="28"/>
                <w:szCs w:val="28"/>
                <w:rtl/>
              </w:rPr>
              <w:t>ی</w:t>
            </w:r>
            <w:r w:rsidRPr="00CE2942">
              <w:rPr>
                <w:rFonts w:eastAsia="Calibri" w:cs="B Mitra" w:hint="eastAsia"/>
                <w:sz w:val="28"/>
                <w:szCs w:val="28"/>
                <w:rtl/>
              </w:rPr>
              <w:t>شنهادها</w:t>
            </w:r>
            <w:r w:rsidRPr="00CE2942">
              <w:rPr>
                <w:rFonts w:eastAsia="Calibri" w:cs="B Mitra" w:hint="cs"/>
                <w:sz w:val="28"/>
                <w:szCs w:val="28"/>
                <w:rtl/>
              </w:rPr>
              <w:t>ی</w:t>
            </w:r>
            <w:r w:rsidRPr="00CE2942">
              <w:rPr>
                <w:rFonts w:eastAsia="Calibri" w:cs="B Mitra"/>
                <w:sz w:val="28"/>
                <w:szCs w:val="28"/>
                <w:rtl/>
              </w:rPr>
              <w:t xml:space="preserve"> س</w:t>
            </w:r>
            <w:r w:rsidRPr="00CE2942">
              <w:rPr>
                <w:rFonts w:eastAsia="Calibri" w:cs="B Mitra" w:hint="cs"/>
                <w:sz w:val="28"/>
                <w:szCs w:val="28"/>
                <w:rtl/>
              </w:rPr>
              <w:t>ی</w:t>
            </w:r>
            <w:r w:rsidRPr="00CE2942">
              <w:rPr>
                <w:rFonts w:eastAsia="Calibri" w:cs="B Mitra" w:hint="eastAsia"/>
                <w:sz w:val="28"/>
                <w:szCs w:val="28"/>
                <w:rtl/>
              </w:rPr>
              <w:t>است</w:t>
            </w:r>
            <w:r w:rsidRPr="00CE2942">
              <w:rPr>
                <w:rFonts w:eastAsia="Calibri" w:cs="B Mitra" w:hint="cs"/>
                <w:sz w:val="28"/>
                <w:szCs w:val="28"/>
                <w:rtl/>
              </w:rPr>
              <w:t>ی</w:t>
            </w:r>
            <w:r w:rsidRPr="00CE2942">
              <w:rPr>
                <w:rFonts w:eastAsia="Calibri" w:cs="B Mitra"/>
                <w:sz w:val="28"/>
                <w:szCs w:val="28"/>
                <w:rtl/>
              </w:rPr>
              <w:t xml:space="preserve"> برا</w:t>
            </w:r>
            <w:r w:rsidRPr="00CE2942">
              <w:rPr>
                <w:rFonts w:eastAsia="Calibri" w:cs="B Mitra" w:hint="cs"/>
                <w:sz w:val="28"/>
                <w:szCs w:val="28"/>
                <w:rtl/>
              </w:rPr>
              <w:t>ی</w:t>
            </w:r>
            <w:r w:rsidRPr="00CE2942">
              <w:rPr>
                <w:rFonts w:eastAsia="Calibri" w:cs="B Mitra"/>
                <w:sz w:val="28"/>
                <w:szCs w:val="28"/>
                <w:rtl/>
              </w:rPr>
              <w:t xml:space="preserve"> اجرا</w:t>
            </w:r>
            <w:r w:rsidRPr="00CE2942">
              <w:rPr>
                <w:rFonts w:eastAsia="Calibri" w:cs="B Mitra" w:hint="cs"/>
                <w:sz w:val="28"/>
                <w:szCs w:val="28"/>
                <w:rtl/>
              </w:rPr>
              <w:t>ی</w:t>
            </w:r>
            <w:r w:rsidRPr="00CE2942">
              <w:rPr>
                <w:rFonts w:eastAsia="Calibri" w:cs="B Mitra"/>
                <w:sz w:val="28"/>
                <w:szCs w:val="28"/>
                <w:rtl/>
              </w:rPr>
              <w:t xml:space="preserve"> کامل، مرحله‌ا</w:t>
            </w:r>
            <w:r w:rsidRPr="00CE2942">
              <w:rPr>
                <w:rFonts w:eastAsia="Calibri" w:cs="B Mitra" w:hint="cs"/>
                <w:sz w:val="28"/>
                <w:szCs w:val="28"/>
                <w:rtl/>
              </w:rPr>
              <w:t>ی</w:t>
            </w:r>
            <w:r w:rsidRPr="00CE2942">
              <w:rPr>
                <w:rFonts w:eastAsia="Calibri" w:cs="B Mitra"/>
                <w:sz w:val="28"/>
                <w:szCs w:val="28"/>
                <w:rtl/>
              </w:rPr>
              <w:t xml:space="preserve"> </w:t>
            </w:r>
            <w:r w:rsidRPr="00CE2942">
              <w:rPr>
                <w:rFonts w:eastAsia="Calibri" w:cs="B Mitra" w:hint="cs"/>
                <w:sz w:val="28"/>
                <w:szCs w:val="28"/>
                <w:rtl/>
              </w:rPr>
              <w:t>ی</w:t>
            </w:r>
            <w:r w:rsidRPr="00CE2942">
              <w:rPr>
                <w:rFonts w:eastAsia="Calibri" w:cs="B Mitra" w:hint="eastAsia"/>
                <w:sz w:val="28"/>
                <w:szCs w:val="28"/>
                <w:rtl/>
              </w:rPr>
              <w:t>ا</w:t>
            </w:r>
            <w:r w:rsidRPr="00CE2942">
              <w:rPr>
                <w:rFonts w:eastAsia="Calibri" w:cs="B Mitra"/>
                <w:sz w:val="28"/>
                <w:szCs w:val="28"/>
                <w:rtl/>
              </w:rPr>
              <w:t xml:space="preserve"> اولو</w:t>
            </w:r>
            <w:r w:rsidRPr="00CE2942">
              <w:rPr>
                <w:rFonts w:eastAsia="Calibri" w:cs="B Mitra" w:hint="cs"/>
                <w:sz w:val="28"/>
                <w:szCs w:val="28"/>
                <w:rtl/>
              </w:rPr>
              <w:t>ی</w:t>
            </w:r>
            <w:r w:rsidRPr="00CE2942">
              <w:rPr>
                <w:rFonts w:eastAsia="Calibri" w:cs="B Mitra" w:hint="eastAsia"/>
                <w:sz w:val="28"/>
                <w:szCs w:val="28"/>
                <w:rtl/>
              </w:rPr>
              <w:t>ت‌بند</w:t>
            </w:r>
            <w:r w:rsidRPr="00CE2942">
              <w:rPr>
                <w:rFonts w:eastAsia="Calibri" w:cs="B Mitra" w:hint="cs"/>
                <w:sz w:val="28"/>
                <w:szCs w:val="28"/>
                <w:rtl/>
              </w:rPr>
              <w:t>ی‌</w:t>
            </w:r>
            <w:r w:rsidRPr="00CE2942">
              <w:rPr>
                <w:rFonts w:eastAsia="Calibri" w:cs="B Mitra" w:hint="eastAsia"/>
                <w:sz w:val="28"/>
                <w:szCs w:val="28"/>
                <w:rtl/>
              </w:rPr>
              <w:t>شده</w:t>
            </w:r>
            <w:r w:rsidRPr="00CE2942">
              <w:rPr>
                <w:rFonts w:eastAsia="Calibri" w:cs="B Mitra"/>
                <w:sz w:val="28"/>
                <w:szCs w:val="28"/>
                <w:rtl/>
              </w:rPr>
              <w:t xml:space="preserve"> راهنما.</w:t>
            </w:r>
          </w:p>
          <w:p w14:paraId="5069AB0B" w14:textId="794C7B48" w:rsidR="00B5301E" w:rsidRPr="00CE2942" w:rsidRDefault="00B5301E" w:rsidP="00CE2942">
            <w:pPr>
              <w:widowControl w:val="0"/>
              <w:jc w:val="lowKashida"/>
              <w:rPr>
                <w:rFonts w:eastAsia="Calibri" w:cs="B Mitra"/>
                <w:sz w:val="28"/>
                <w:szCs w:val="28"/>
                <w:rtl/>
              </w:rPr>
            </w:pPr>
          </w:p>
        </w:tc>
      </w:tr>
      <w:tr w:rsidR="00733AB4" w:rsidRPr="00C2134D" w14:paraId="26C0F9BE" w14:textId="77777777" w:rsidTr="00510655">
        <w:tc>
          <w:tcPr>
            <w:tcW w:w="9792" w:type="dxa"/>
          </w:tcPr>
          <w:p w14:paraId="5116EE33" w14:textId="3EBCA8AB" w:rsidR="00733AB4" w:rsidRPr="00C2134D" w:rsidRDefault="003E6524" w:rsidP="00C2134D">
            <w:pPr>
              <w:widowControl w:val="0"/>
              <w:numPr>
                <w:ilvl w:val="0"/>
                <w:numId w:val="1"/>
              </w:numPr>
              <w:jc w:val="lowKashida"/>
              <w:rPr>
                <w:rFonts w:cs="B Titr"/>
                <w:b/>
                <w:bCs/>
                <w:sz w:val="28"/>
                <w:szCs w:val="28"/>
              </w:rPr>
            </w:pPr>
            <w:r w:rsidRPr="00C2134D">
              <w:rPr>
                <w:rFonts w:cs="B Titr"/>
                <w:b/>
                <w:bCs/>
                <w:sz w:val="28"/>
                <w:szCs w:val="28"/>
                <w:rtl/>
              </w:rPr>
              <w:lastRenderedPageBreak/>
              <w:t>زم</w:t>
            </w:r>
            <w:r w:rsidRPr="00C2134D">
              <w:rPr>
                <w:rFonts w:cs="B Titr" w:hint="cs"/>
                <w:b/>
                <w:bCs/>
                <w:sz w:val="28"/>
                <w:szCs w:val="28"/>
                <w:rtl/>
              </w:rPr>
              <w:t>ی</w:t>
            </w:r>
            <w:r w:rsidRPr="00C2134D">
              <w:rPr>
                <w:rFonts w:cs="B Titr" w:hint="eastAsia"/>
                <w:b/>
                <w:bCs/>
                <w:sz w:val="28"/>
                <w:szCs w:val="28"/>
                <w:rtl/>
              </w:rPr>
              <w:t>نه‌ها</w:t>
            </w:r>
            <w:r w:rsidRPr="00C2134D">
              <w:rPr>
                <w:rFonts w:cs="B Titr" w:hint="cs"/>
                <w:b/>
                <w:bCs/>
                <w:sz w:val="28"/>
                <w:szCs w:val="28"/>
                <w:rtl/>
              </w:rPr>
              <w:t>ی</w:t>
            </w:r>
            <w:r w:rsidRPr="00C2134D">
              <w:rPr>
                <w:rFonts w:cs="B Titr"/>
                <w:b/>
                <w:bCs/>
                <w:sz w:val="28"/>
                <w:szCs w:val="28"/>
                <w:rtl/>
              </w:rPr>
              <w:t xml:space="preserve"> استفاده و کاربرد نتا</w:t>
            </w:r>
            <w:r w:rsidRPr="00C2134D">
              <w:rPr>
                <w:rFonts w:cs="B Titr" w:hint="cs"/>
                <w:b/>
                <w:bCs/>
                <w:sz w:val="28"/>
                <w:szCs w:val="28"/>
                <w:rtl/>
              </w:rPr>
              <w:t>ی</w:t>
            </w:r>
            <w:r w:rsidRPr="00C2134D">
              <w:rPr>
                <w:rFonts w:cs="B Titr" w:hint="eastAsia"/>
                <w:b/>
                <w:bCs/>
                <w:sz w:val="28"/>
                <w:szCs w:val="28"/>
                <w:rtl/>
              </w:rPr>
              <w:t>ج</w:t>
            </w:r>
            <w:r w:rsidRPr="00C2134D">
              <w:rPr>
                <w:rFonts w:cs="B Titr"/>
                <w:b/>
                <w:bCs/>
                <w:sz w:val="28"/>
                <w:szCs w:val="28"/>
                <w:rtl/>
              </w:rPr>
              <w:t xml:space="preserve"> تحق</w:t>
            </w:r>
            <w:r w:rsidRPr="00C2134D">
              <w:rPr>
                <w:rFonts w:cs="B Titr" w:hint="cs"/>
                <w:b/>
                <w:bCs/>
                <w:sz w:val="28"/>
                <w:szCs w:val="28"/>
                <w:rtl/>
              </w:rPr>
              <w:t>ی</w:t>
            </w:r>
            <w:r w:rsidRPr="00C2134D">
              <w:rPr>
                <w:rFonts w:cs="B Titr" w:hint="eastAsia"/>
                <w:b/>
                <w:bCs/>
                <w:sz w:val="28"/>
                <w:szCs w:val="28"/>
                <w:rtl/>
              </w:rPr>
              <w:t>ق</w:t>
            </w:r>
            <w:r w:rsidRPr="00C2134D">
              <w:rPr>
                <w:rFonts w:cs="B Titr" w:hint="cs"/>
                <w:b/>
                <w:bCs/>
                <w:sz w:val="28"/>
                <w:szCs w:val="28"/>
                <w:rtl/>
              </w:rPr>
              <w:t xml:space="preserve"> </w:t>
            </w:r>
            <w:r w:rsidR="00733AB4" w:rsidRPr="00C2134D">
              <w:rPr>
                <w:rFonts w:cs="B Titr" w:hint="cs"/>
                <w:b/>
                <w:bCs/>
                <w:sz w:val="28"/>
                <w:szCs w:val="28"/>
                <w:rtl/>
              </w:rPr>
              <w:t xml:space="preserve">(کاربست آن </w:t>
            </w:r>
            <w:r w:rsidR="008C3CBF" w:rsidRPr="00C2134D">
              <w:rPr>
                <w:rFonts w:cs="B Titr" w:hint="cs"/>
                <w:b/>
                <w:bCs/>
                <w:sz w:val="28"/>
                <w:szCs w:val="28"/>
                <w:rtl/>
              </w:rPr>
              <w:t xml:space="preserve">در سازمان تامین اجتماعی یا </w:t>
            </w:r>
            <w:r w:rsidR="00733AB4" w:rsidRPr="00C2134D">
              <w:rPr>
                <w:rFonts w:cs="B Titr" w:hint="cs"/>
                <w:b/>
                <w:bCs/>
                <w:sz w:val="28"/>
                <w:szCs w:val="28"/>
                <w:rtl/>
              </w:rPr>
              <w:t>حوزه رفاه و تامین اجتماعی):</w:t>
            </w:r>
          </w:p>
          <w:p w14:paraId="749694A7" w14:textId="77777777" w:rsidR="00296327" w:rsidRPr="00296327" w:rsidRDefault="00296327" w:rsidP="00296327">
            <w:pPr>
              <w:widowControl w:val="0"/>
              <w:ind w:left="360"/>
              <w:jc w:val="lowKashida"/>
              <w:rPr>
                <w:rFonts w:cs="B Mitra"/>
                <w:sz w:val="28"/>
                <w:szCs w:val="28"/>
              </w:rPr>
            </w:pPr>
            <w:r w:rsidRPr="00296327">
              <w:rPr>
                <w:rFonts w:cs="B Mitra"/>
                <w:sz w:val="28"/>
                <w:szCs w:val="28"/>
                <w:rtl/>
                <w:lang w:bidi="ar-SA"/>
              </w:rPr>
              <w:t>نتایج مطالعه می‌تواند برای معاونت درمان وزارت بهداشت و سازمان تأمین اجتماعی در زمینه‌های زیر مورد استفاده قرار گیرد</w:t>
            </w:r>
            <w:r w:rsidRPr="00296327">
              <w:rPr>
                <w:rFonts w:cs="B Mitra"/>
                <w:sz w:val="28"/>
                <w:szCs w:val="28"/>
              </w:rPr>
              <w:t>:</w:t>
            </w:r>
          </w:p>
          <w:p w14:paraId="4FD1B969" w14:textId="77777777" w:rsidR="00296327" w:rsidRPr="00296327" w:rsidRDefault="00296327" w:rsidP="00296327">
            <w:pPr>
              <w:widowControl w:val="0"/>
              <w:ind w:left="360"/>
              <w:jc w:val="lowKashida"/>
              <w:rPr>
                <w:rFonts w:cs="B Mitra"/>
                <w:sz w:val="28"/>
                <w:szCs w:val="28"/>
              </w:rPr>
            </w:pPr>
            <w:r w:rsidRPr="00296327">
              <w:rPr>
                <w:rFonts w:cs="B Mitra"/>
                <w:sz w:val="28"/>
                <w:szCs w:val="28"/>
                <w:rtl/>
                <w:lang w:bidi="ar-SA"/>
              </w:rPr>
              <w:t>تعیین امکان ابلاغ و اجرای راهنما، پیش‌بینی منابع مالی مورد نیاز، تصمیم درباره پوشش</w:t>
            </w:r>
            <w:r w:rsidRPr="00296327">
              <w:rPr>
                <w:rFonts w:cs="B Mitra"/>
                <w:sz w:val="28"/>
                <w:szCs w:val="28"/>
              </w:rPr>
              <w:t xml:space="preserve"> FBS </w:t>
            </w:r>
            <w:r w:rsidRPr="00296327">
              <w:rPr>
                <w:rFonts w:cs="B Mitra"/>
                <w:sz w:val="28"/>
                <w:szCs w:val="28"/>
                <w:rtl/>
                <w:lang w:bidi="ar-SA"/>
              </w:rPr>
              <w:t>و</w:t>
            </w:r>
            <w:r w:rsidRPr="00296327">
              <w:rPr>
                <w:rFonts w:cs="B Mitra"/>
                <w:sz w:val="28"/>
                <w:szCs w:val="28"/>
              </w:rPr>
              <w:t xml:space="preserve"> OGTT </w:t>
            </w:r>
            <w:r w:rsidRPr="00296327">
              <w:rPr>
                <w:rFonts w:cs="B Mitra"/>
                <w:sz w:val="28"/>
                <w:szCs w:val="28"/>
                <w:rtl/>
                <w:lang w:bidi="ar-SA"/>
              </w:rPr>
              <w:t>دوره‌ای، تعیین جایگاه فروکتوزآمین، بازنگری پوشش خدمات تغذیه، داروها و اقلام خودپایشی قند، طراحی مسیر ارجاع استاندارد، تعیین اولویت‌های اجرایی و طراحی اجرای مرحله‌ای راهنما</w:t>
            </w:r>
            <w:r w:rsidRPr="00296327">
              <w:rPr>
                <w:rFonts w:cs="B Mitra"/>
                <w:sz w:val="28"/>
                <w:szCs w:val="28"/>
              </w:rPr>
              <w:t>.</w:t>
            </w:r>
          </w:p>
          <w:p w14:paraId="657B7D71" w14:textId="4568BE5B" w:rsidR="008634FA" w:rsidRPr="008634FA" w:rsidRDefault="00296327" w:rsidP="00296327">
            <w:pPr>
              <w:widowControl w:val="0"/>
              <w:ind w:left="360"/>
              <w:jc w:val="lowKashida"/>
              <w:rPr>
                <w:rFonts w:cs="B Mitra"/>
                <w:sz w:val="28"/>
                <w:szCs w:val="28"/>
              </w:rPr>
            </w:pPr>
            <w:r w:rsidRPr="00296327">
              <w:rPr>
                <w:rFonts w:cs="B Mitra"/>
                <w:sz w:val="28"/>
                <w:szCs w:val="28"/>
                <w:rtl/>
                <w:lang w:bidi="ar-SA"/>
              </w:rPr>
              <w:t xml:space="preserve">همچنین مطالعه مشخص خواهد کرد که بیشترین هزینه اضافی اجرای راهنما مربوط به </w:t>
            </w:r>
            <w:r w:rsidRPr="00296327">
              <w:rPr>
                <w:rFonts w:cs="B Mitra"/>
                <w:b/>
                <w:bCs/>
                <w:sz w:val="28"/>
                <w:szCs w:val="28"/>
                <w:rtl/>
                <w:lang w:bidi="ar-SA"/>
              </w:rPr>
              <w:t>غربالگری گسترده‌تر، افزایش تشخیص و درمان بیماران یا پایش و پیشگیری از عوارض</w:t>
            </w:r>
            <w:r w:rsidRPr="00296327">
              <w:rPr>
                <w:rFonts w:cs="B Mitra"/>
                <w:sz w:val="28"/>
                <w:szCs w:val="28"/>
                <w:rtl/>
                <w:lang w:bidi="ar-SA"/>
              </w:rPr>
              <w:t xml:space="preserve"> است</w:t>
            </w:r>
            <w:r>
              <w:rPr>
                <w:rFonts w:cs="B Mitra" w:hint="cs"/>
                <w:sz w:val="28"/>
                <w:szCs w:val="28"/>
                <w:rtl/>
                <w:lang w:bidi="ar-SA"/>
              </w:rPr>
              <w:t>.</w:t>
            </w:r>
          </w:p>
          <w:p w14:paraId="77BCF2F1" w14:textId="2D80578E" w:rsidR="000C2C80" w:rsidRPr="00C2134D" w:rsidRDefault="000C2C80" w:rsidP="00C2134D">
            <w:pPr>
              <w:widowControl w:val="0"/>
              <w:ind w:left="360"/>
              <w:jc w:val="lowKashida"/>
              <w:rPr>
                <w:rFonts w:cs="B Mitra"/>
                <w:b/>
                <w:bCs/>
                <w:sz w:val="28"/>
                <w:szCs w:val="28"/>
                <w:rtl/>
              </w:rPr>
            </w:pPr>
          </w:p>
        </w:tc>
      </w:tr>
      <w:tr w:rsidR="00733AB4" w:rsidRPr="00C2134D" w14:paraId="6D559473" w14:textId="77777777" w:rsidTr="00510655">
        <w:tc>
          <w:tcPr>
            <w:tcW w:w="9792" w:type="dxa"/>
          </w:tcPr>
          <w:p w14:paraId="561AB01E" w14:textId="043FFC60" w:rsidR="00F66135" w:rsidRPr="00C2134D" w:rsidRDefault="00733AB4" w:rsidP="00C2134D">
            <w:pPr>
              <w:widowControl w:val="0"/>
              <w:numPr>
                <w:ilvl w:val="0"/>
                <w:numId w:val="1"/>
              </w:numPr>
              <w:ind w:left="394"/>
              <w:jc w:val="lowKashida"/>
              <w:rPr>
                <w:rFonts w:cs="B Titr"/>
                <w:b/>
                <w:bCs/>
                <w:sz w:val="28"/>
                <w:szCs w:val="28"/>
              </w:rPr>
            </w:pPr>
            <w:r w:rsidRPr="00C2134D">
              <w:rPr>
                <w:rFonts w:cs="B Titr" w:hint="cs"/>
                <w:b/>
                <w:bCs/>
                <w:sz w:val="28"/>
                <w:szCs w:val="28"/>
                <w:rtl/>
              </w:rPr>
              <w:t xml:space="preserve">محدوده مکانی </w:t>
            </w:r>
            <w:r w:rsidR="00021364" w:rsidRPr="00C2134D">
              <w:rPr>
                <w:rFonts w:cs="B Titr" w:hint="cs"/>
                <w:b/>
                <w:bCs/>
                <w:sz w:val="28"/>
                <w:szCs w:val="28"/>
                <w:rtl/>
              </w:rPr>
              <w:t>و محدوده زمانی</w:t>
            </w:r>
          </w:p>
          <w:p w14:paraId="66A4E3AB" w14:textId="4B86199B" w:rsidR="00296327" w:rsidRPr="00296327" w:rsidRDefault="00296327" w:rsidP="00296327">
            <w:pPr>
              <w:widowControl w:val="0"/>
              <w:ind w:left="394"/>
              <w:jc w:val="lowKashida"/>
              <w:rPr>
                <w:rFonts w:cs="B Mitra"/>
                <w:sz w:val="28"/>
                <w:szCs w:val="28"/>
              </w:rPr>
            </w:pPr>
            <w:r w:rsidRPr="00296327">
              <w:rPr>
                <w:rFonts w:cs="B Mitra"/>
                <w:b/>
                <w:bCs/>
                <w:sz w:val="28"/>
                <w:szCs w:val="28"/>
                <w:rtl/>
                <w:lang w:bidi="ar-SA"/>
              </w:rPr>
              <w:t>محدوده مکانی</w:t>
            </w:r>
            <w:r>
              <w:rPr>
                <w:rFonts w:cs="B Mitra" w:hint="cs"/>
                <w:b/>
                <w:bCs/>
                <w:sz w:val="28"/>
                <w:szCs w:val="28"/>
                <w:rtl/>
                <w:lang w:bidi="ar-SA"/>
              </w:rPr>
              <w:t xml:space="preserve">: </w:t>
            </w:r>
            <w:r w:rsidRPr="00296327">
              <w:rPr>
                <w:rFonts w:cs="B Mitra"/>
                <w:sz w:val="28"/>
                <w:szCs w:val="28"/>
                <w:rtl/>
                <w:lang w:bidi="ar-SA"/>
              </w:rPr>
              <w:t>جمهوری اسلامی ایران، با تمرکز بر جمعیت تحت پوشش سازمان تأمین اجتماعی</w:t>
            </w:r>
            <w:r w:rsidRPr="00296327">
              <w:rPr>
                <w:rFonts w:cs="B Mitra"/>
                <w:sz w:val="28"/>
                <w:szCs w:val="28"/>
              </w:rPr>
              <w:t>.</w:t>
            </w:r>
          </w:p>
          <w:p w14:paraId="5EBEF4DB" w14:textId="6A6F3122" w:rsidR="00296327" w:rsidRPr="00296327" w:rsidRDefault="00296327" w:rsidP="00296327">
            <w:pPr>
              <w:widowControl w:val="0"/>
              <w:ind w:left="394"/>
              <w:jc w:val="lowKashida"/>
              <w:rPr>
                <w:rFonts w:cs="B Mitra"/>
                <w:sz w:val="28"/>
                <w:szCs w:val="28"/>
              </w:rPr>
            </w:pPr>
            <w:r w:rsidRPr="00296327">
              <w:rPr>
                <w:rFonts w:cs="B Mitra"/>
                <w:b/>
                <w:bCs/>
                <w:sz w:val="28"/>
                <w:szCs w:val="28"/>
                <w:rtl/>
                <w:lang w:bidi="ar-SA"/>
              </w:rPr>
              <w:t>محدوده زمانی داده‌ها</w:t>
            </w:r>
            <w:r>
              <w:rPr>
                <w:rFonts w:cs="B Mitra" w:hint="cs"/>
                <w:b/>
                <w:bCs/>
                <w:sz w:val="28"/>
                <w:szCs w:val="28"/>
                <w:rtl/>
                <w:lang w:bidi="ar-SA"/>
              </w:rPr>
              <w:t xml:space="preserve">: </w:t>
            </w:r>
            <w:r w:rsidRPr="00296327">
              <w:rPr>
                <w:rFonts w:cs="B Mitra"/>
                <w:sz w:val="28"/>
                <w:szCs w:val="28"/>
                <w:rtl/>
                <w:lang w:bidi="ar-SA"/>
              </w:rPr>
              <w:t xml:space="preserve">آخرین </w:t>
            </w:r>
            <w:r w:rsidRPr="00296327">
              <w:rPr>
                <w:rFonts w:cs="B Mitra"/>
                <w:sz w:val="28"/>
                <w:szCs w:val="28"/>
                <w:rtl/>
              </w:rPr>
              <w:t>۱۲</w:t>
            </w:r>
            <w:r w:rsidRPr="00296327">
              <w:rPr>
                <w:rFonts w:cs="B Mitra"/>
                <w:sz w:val="28"/>
                <w:szCs w:val="28"/>
                <w:rtl/>
                <w:lang w:bidi="ar-SA"/>
              </w:rPr>
              <w:t xml:space="preserve"> تا </w:t>
            </w:r>
            <w:r w:rsidRPr="00296327">
              <w:rPr>
                <w:rFonts w:cs="B Mitra"/>
                <w:sz w:val="28"/>
                <w:szCs w:val="28"/>
                <w:rtl/>
              </w:rPr>
              <w:t>۲۴</w:t>
            </w:r>
            <w:r w:rsidRPr="00296327">
              <w:rPr>
                <w:rFonts w:cs="B Mitra"/>
                <w:sz w:val="28"/>
                <w:szCs w:val="28"/>
                <w:rtl/>
                <w:lang w:bidi="ar-SA"/>
              </w:rPr>
              <w:t xml:space="preserve"> ماه دارای داده کامل پیش از اجرای مطالعه</w:t>
            </w:r>
            <w:r w:rsidRPr="00296327">
              <w:rPr>
                <w:rFonts w:cs="B Mitra"/>
                <w:sz w:val="28"/>
                <w:szCs w:val="28"/>
              </w:rPr>
              <w:t>.</w:t>
            </w:r>
          </w:p>
          <w:p w14:paraId="5EC45850" w14:textId="5A7E0C84" w:rsidR="00296327" w:rsidRPr="00296327" w:rsidRDefault="00296327" w:rsidP="00296327">
            <w:pPr>
              <w:widowControl w:val="0"/>
              <w:ind w:left="394"/>
              <w:jc w:val="lowKashida"/>
              <w:rPr>
                <w:rFonts w:cs="B Mitra"/>
                <w:sz w:val="28"/>
                <w:szCs w:val="28"/>
              </w:rPr>
            </w:pPr>
            <w:r w:rsidRPr="00296327">
              <w:rPr>
                <w:rFonts w:cs="B Mitra"/>
                <w:b/>
                <w:bCs/>
                <w:sz w:val="28"/>
                <w:szCs w:val="28"/>
                <w:rtl/>
                <w:lang w:bidi="ar-SA"/>
              </w:rPr>
              <w:t>سال پایه هزینه‌ها</w:t>
            </w:r>
            <w:r>
              <w:rPr>
                <w:rFonts w:cs="B Mitra" w:hint="cs"/>
                <w:b/>
                <w:bCs/>
                <w:sz w:val="28"/>
                <w:szCs w:val="28"/>
                <w:rtl/>
                <w:lang w:bidi="ar-SA"/>
              </w:rPr>
              <w:t xml:space="preserve">: </w:t>
            </w:r>
            <w:r w:rsidRPr="00296327">
              <w:rPr>
                <w:rFonts w:cs="B Mitra"/>
                <w:sz w:val="28"/>
                <w:szCs w:val="28"/>
                <w:rtl/>
                <w:lang w:bidi="ar-SA"/>
              </w:rPr>
              <w:t xml:space="preserve">سال </w:t>
            </w:r>
            <w:r w:rsidRPr="00296327">
              <w:rPr>
                <w:rFonts w:cs="B Mitra"/>
                <w:sz w:val="28"/>
                <w:szCs w:val="28"/>
                <w:rtl/>
              </w:rPr>
              <w:t>۱۴۰۵</w:t>
            </w:r>
            <w:r w:rsidRPr="00296327">
              <w:rPr>
                <w:rFonts w:cs="B Mitra"/>
                <w:sz w:val="28"/>
                <w:szCs w:val="28"/>
                <w:rtl/>
                <w:lang w:bidi="ar-SA"/>
              </w:rPr>
              <w:t xml:space="preserve"> یا آخرین سال دارای داده کامل و قابل اتکا</w:t>
            </w:r>
            <w:r w:rsidRPr="00296327">
              <w:rPr>
                <w:rFonts w:cs="B Mitra"/>
                <w:sz w:val="28"/>
                <w:szCs w:val="28"/>
              </w:rPr>
              <w:t>.</w:t>
            </w:r>
          </w:p>
          <w:p w14:paraId="46ACC6DB" w14:textId="7CC69EEF" w:rsidR="00F66135" w:rsidRPr="00C2134D" w:rsidRDefault="00F66135" w:rsidP="00296327">
            <w:pPr>
              <w:widowControl w:val="0"/>
              <w:ind w:left="394"/>
              <w:jc w:val="lowKashida"/>
              <w:rPr>
                <w:rFonts w:cs="B Mitra"/>
                <w:sz w:val="28"/>
                <w:szCs w:val="28"/>
                <w:rtl/>
              </w:rPr>
            </w:pPr>
          </w:p>
        </w:tc>
      </w:tr>
      <w:tr w:rsidR="00733AB4" w:rsidRPr="00C2134D" w14:paraId="24765904" w14:textId="77777777" w:rsidTr="00510655">
        <w:tc>
          <w:tcPr>
            <w:tcW w:w="9792" w:type="dxa"/>
          </w:tcPr>
          <w:p w14:paraId="072CF844" w14:textId="10842925" w:rsidR="00733AB4" w:rsidRPr="00C2134D" w:rsidRDefault="00021364" w:rsidP="00C2134D">
            <w:pPr>
              <w:widowControl w:val="0"/>
              <w:numPr>
                <w:ilvl w:val="0"/>
                <w:numId w:val="1"/>
              </w:numPr>
              <w:ind w:left="394"/>
              <w:jc w:val="lowKashida"/>
              <w:rPr>
                <w:rFonts w:cs="B Titr"/>
                <w:b/>
                <w:bCs/>
                <w:sz w:val="28"/>
                <w:szCs w:val="28"/>
              </w:rPr>
            </w:pPr>
            <w:r w:rsidRPr="00C2134D">
              <w:rPr>
                <w:rFonts w:cs="B Titr" w:hint="cs"/>
                <w:b/>
                <w:bCs/>
                <w:sz w:val="28"/>
                <w:szCs w:val="28"/>
                <w:rtl/>
              </w:rPr>
              <w:t>شرح خدمات</w:t>
            </w:r>
            <w:r w:rsidR="00733AB4" w:rsidRPr="00C2134D">
              <w:rPr>
                <w:rFonts w:cs="B Titr" w:hint="cs"/>
                <w:b/>
                <w:bCs/>
                <w:sz w:val="28"/>
                <w:szCs w:val="28"/>
                <w:rtl/>
              </w:rPr>
              <w:t xml:space="preserve"> مورد انتظار:</w:t>
            </w:r>
          </w:p>
          <w:p w14:paraId="466E5A55" w14:textId="78D65324" w:rsidR="008634FA" w:rsidRPr="00C2134D" w:rsidRDefault="00F348BC" w:rsidP="00F348BC">
            <w:pPr>
              <w:widowControl w:val="0"/>
              <w:jc w:val="lowKashida"/>
              <w:rPr>
                <w:rFonts w:cs="B Mitra"/>
                <w:sz w:val="28"/>
                <w:szCs w:val="28"/>
              </w:rPr>
            </w:pPr>
            <w:r w:rsidRPr="00F348BC">
              <w:rPr>
                <w:rFonts w:cs="B Mitra"/>
                <w:sz w:val="28"/>
                <w:szCs w:val="28"/>
                <w:rtl/>
              </w:rPr>
              <w:t>مجری موظف است توصیه‌های راهنمای بالینی غربالگری، تشخیص و درمان دیابت در بیماران مبتلا به تالاسمی وابسته به تزریق خون را استخراج و به مسیرهای قابل اندازه‌گیری و هزینه‌یابی تبدیل نماید؛ جمعیت واجد شرایط هر توصیه را برآورد کند؛ الگوی جاری ارائه خدمات را تعیین و با وضعیت پیشنهادی راهنما مقایسه نماید؛ منابع مورد نیاز شامل آزمایش‌های</w:t>
            </w:r>
            <w:r w:rsidRPr="00F348BC">
              <w:rPr>
                <w:rFonts w:cs="B Mitra"/>
                <w:sz w:val="28"/>
                <w:szCs w:val="28"/>
              </w:rPr>
              <w:t xml:space="preserve"> FBS </w:t>
            </w:r>
            <w:r w:rsidRPr="00F348BC">
              <w:rPr>
                <w:rFonts w:cs="B Mitra"/>
                <w:sz w:val="28"/>
                <w:szCs w:val="28"/>
                <w:rtl/>
              </w:rPr>
              <w:t>و</w:t>
            </w:r>
            <w:r w:rsidRPr="00F348BC">
              <w:rPr>
                <w:rFonts w:cs="B Mitra"/>
                <w:sz w:val="28"/>
                <w:szCs w:val="28"/>
              </w:rPr>
              <w:t xml:space="preserve"> OGTT</w:t>
            </w:r>
            <w:r w:rsidRPr="00F348BC">
              <w:rPr>
                <w:rFonts w:cs="B Mitra"/>
                <w:sz w:val="28"/>
                <w:szCs w:val="28"/>
                <w:rtl/>
              </w:rPr>
              <w:t xml:space="preserve">، خدمات تخصصی، تغذیه، دارو، انسولین، گلوکومتر و اقلام پایش و غربالگری عوارض را شناسایی و ارزش‌گذاری کند؛ هزینه اجرای کامل راهنما و هزینه افزایشی آن را محاسبه نماید؛ پیامدهای حاصل از اجرای راهنما را در قالب تحلیل هزینه-پیامد ارزیابی کند؛ در بخش‌هایی که داده کافی وجود دارد ارزیابی هزینه‌اثربخشی انجام دهد؛ اثر بودجه‌ای </w:t>
            </w:r>
            <w:r w:rsidRPr="00F348BC">
              <w:rPr>
                <w:rFonts w:cs="B Mitra"/>
                <w:sz w:val="28"/>
                <w:szCs w:val="28"/>
                <w:rtl/>
              </w:rPr>
              <w:lastRenderedPageBreak/>
              <w:t>اجرای راهنما را برای سازمان تأمین اجتماعی در افق سه‌ساله برآورد نماید؛ امکان‌پذیری اجرای توصیه‌ها را بررسی کند؛ عدم‌قطعیت نتایج را از طریق تحلیل حساسیت و سناریو ارزیابی کند و در نهایت پیشنهادهای مشخص برای اجرای کامل یا مرحله‌ای راهنما ارائه نماید</w:t>
            </w:r>
            <w:r>
              <w:rPr>
                <w:rFonts w:cs="B Mitra" w:hint="cs"/>
                <w:sz w:val="28"/>
                <w:szCs w:val="28"/>
                <w:rtl/>
              </w:rPr>
              <w:t>.</w:t>
            </w:r>
          </w:p>
          <w:p w14:paraId="7138A09B" w14:textId="6ACC257E" w:rsidR="00D45D75" w:rsidRPr="00C2134D" w:rsidRDefault="00D45D75" w:rsidP="00C2134D">
            <w:pPr>
              <w:widowControl w:val="0"/>
              <w:jc w:val="lowKashida"/>
              <w:rPr>
                <w:rFonts w:cs="B Mitra"/>
                <w:sz w:val="28"/>
                <w:szCs w:val="28"/>
                <w:rtl/>
              </w:rPr>
            </w:pPr>
          </w:p>
        </w:tc>
      </w:tr>
      <w:tr w:rsidR="00733AB4" w:rsidRPr="00C2134D" w14:paraId="0CA06575" w14:textId="77777777" w:rsidTr="00510655">
        <w:tc>
          <w:tcPr>
            <w:tcW w:w="9792" w:type="dxa"/>
          </w:tcPr>
          <w:p w14:paraId="6B41A7EC" w14:textId="2BEEFD0F" w:rsidR="00733AB4" w:rsidRPr="00C2134D" w:rsidRDefault="00733AB4" w:rsidP="00C2134D">
            <w:pPr>
              <w:widowControl w:val="0"/>
              <w:numPr>
                <w:ilvl w:val="0"/>
                <w:numId w:val="1"/>
              </w:numPr>
              <w:ind w:left="394"/>
              <w:jc w:val="lowKashida"/>
              <w:rPr>
                <w:rFonts w:cs="B Titr"/>
                <w:b/>
                <w:bCs/>
                <w:sz w:val="28"/>
                <w:szCs w:val="28"/>
              </w:rPr>
            </w:pPr>
            <w:r w:rsidRPr="00C2134D">
              <w:rPr>
                <w:rFonts w:cs="B Titr" w:hint="cs"/>
                <w:b/>
                <w:bCs/>
                <w:sz w:val="28"/>
                <w:szCs w:val="28"/>
                <w:rtl/>
              </w:rPr>
              <w:lastRenderedPageBreak/>
              <w:t>خروجی‌های موردانتظار :</w:t>
            </w:r>
          </w:p>
          <w:p w14:paraId="42374692" w14:textId="77777777" w:rsidR="00F465DC" w:rsidRPr="00F465DC" w:rsidRDefault="00F465DC" w:rsidP="00F465DC">
            <w:pPr>
              <w:pStyle w:val="ListParagraph"/>
              <w:widowControl w:val="0"/>
              <w:numPr>
                <w:ilvl w:val="0"/>
                <w:numId w:val="26"/>
              </w:numPr>
              <w:rPr>
                <w:rFonts w:cs="B Mitra"/>
                <w:sz w:val="28"/>
                <w:szCs w:val="28"/>
                <w:rtl/>
              </w:rPr>
            </w:pPr>
            <w:r w:rsidRPr="00F465DC">
              <w:rPr>
                <w:rFonts w:cs="B Mitra"/>
                <w:sz w:val="28"/>
                <w:szCs w:val="28"/>
                <w:rtl/>
              </w:rPr>
              <w:t>ماتر</w:t>
            </w:r>
            <w:r w:rsidRPr="00F465DC">
              <w:rPr>
                <w:rFonts w:cs="B Mitra" w:hint="cs"/>
                <w:sz w:val="28"/>
                <w:szCs w:val="28"/>
                <w:rtl/>
              </w:rPr>
              <w:t>ی</w:t>
            </w:r>
            <w:r w:rsidRPr="00F465DC">
              <w:rPr>
                <w:rFonts w:cs="B Mitra" w:hint="eastAsia"/>
                <w:sz w:val="28"/>
                <w:szCs w:val="28"/>
                <w:rtl/>
              </w:rPr>
              <w:t>س</w:t>
            </w:r>
            <w:r w:rsidRPr="00F465DC">
              <w:rPr>
                <w:rFonts w:cs="B Mitra"/>
                <w:sz w:val="28"/>
                <w:szCs w:val="28"/>
                <w:rtl/>
              </w:rPr>
              <w:t xml:space="preserve"> کامل توص</w:t>
            </w:r>
            <w:r w:rsidRPr="00F465DC">
              <w:rPr>
                <w:rFonts w:cs="B Mitra" w:hint="cs"/>
                <w:sz w:val="28"/>
                <w:szCs w:val="28"/>
                <w:rtl/>
              </w:rPr>
              <w:t>ی</w:t>
            </w:r>
            <w:r w:rsidRPr="00F465DC">
              <w:rPr>
                <w:rFonts w:cs="B Mitra" w:hint="eastAsia"/>
                <w:sz w:val="28"/>
                <w:szCs w:val="28"/>
                <w:rtl/>
              </w:rPr>
              <w:t>ه‌ها</w:t>
            </w:r>
            <w:r w:rsidRPr="00F465DC">
              <w:rPr>
                <w:rFonts w:cs="B Mitra" w:hint="cs"/>
                <w:sz w:val="28"/>
                <w:szCs w:val="28"/>
                <w:rtl/>
              </w:rPr>
              <w:t>ی</w:t>
            </w:r>
            <w:r w:rsidRPr="00F465DC">
              <w:rPr>
                <w:rFonts w:cs="B Mitra"/>
                <w:sz w:val="28"/>
                <w:szCs w:val="28"/>
                <w:rtl/>
              </w:rPr>
              <w:t xml:space="preserve"> راهنما</w:t>
            </w:r>
            <w:r w:rsidRPr="00F465DC">
              <w:rPr>
                <w:rFonts w:cs="B Mitra" w:hint="cs"/>
                <w:sz w:val="28"/>
                <w:szCs w:val="28"/>
                <w:rtl/>
              </w:rPr>
              <w:t>ی</w:t>
            </w:r>
            <w:r w:rsidRPr="00F465DC">
              <w:rPr>
                <w:rFonts w:cs="B Mitra"/>
                <w:sz w:val="28"/>
                <w:szCs w:val="28"/>
                <w:rtl/>
              </w:rPr>
              <w:t xml:space="preserve"> د</w:t>
            </w:r>
            <w:r w:rsidRPr="00F465DC">
              <w:rPr>
                <w:rFonts w:cs="B Mitra" w:hint="cs"/>
                <w:sz w:val="28"/>
                <w:szCs w:val="28"/>
                <w:rtl/>
              </w:rPr>
              <w:t>ی</w:t>
            </w:r>
            <w:r w:rsidRPr="00F465DC">
              <w:rPr>
                <w:rFonts w:cs="B Mitra" w:hint="eastAsia"/>
                <w:sz w:val="28"/>
                <w:szCs w:val="28"/>
                <w:rtl/>
              </w:rPr>
              <w:t>ابت</w:t>
            </w:r>
            <w:r w:rsidRPr="00F465DC">
              <w:rPr>
                <w:rFonts w:cs="B Mitra"/>
                <w:sz w:val="28"/>
                <w:szCs w:val="28"/>
                <w:rtl/>
              </w:rPr>
              <w:t xml:space="preserve"> و منابع مورد ن</w:t>
            </w:r>
            <w:r w:rsidRPr="00F465DC">
              <w:rPr>
                <w:rFonts w:cs="B Mitra" w:hint="cs"/>
                <w:sz w:val="28"/>
                <w:szCs w:val="28"/>
                <w:rtl/>
              </w:rPr>
              <w:t>ی</w:t>
            </w:r>
            <w:r w:rsidRPr="00F465DC">
              <w:rPr>
                <w:rFonts w:cs="B Mitra" w:hint="eastAsia"/>
                <w:sz w:val="28"/>
                <w:szCs w:val="28"/>
                <w:rtl/>
              </w:rPr>
              <w:t>از</w:t>
            </w:r>
            <w:r w:rsidRPr="00F465DC">
              <w:rPr>
                <w:rFonts w:cs="B Mitra"/>
                <w:sz w:val="28"/>
                <w:szCs w:val="28"/>
                <w:rtl/>
              </w:rPr>
              <w:t>.</w:t>
            </w:r>
          </w:p>
          <w:p w14:paraId="5D9B2E92" w14:textId="77777777" w:rsidR="00F465DC" w:rsidRPr="00F465DC" w:rsidRDefault="00F465DC" w:rsidP="00F465DC">
            <w:pPr>
              <w:pStyle w:val="ListParagraph"/>
              <w:widowControl w:val="0"/>
              <w:numPr>
                <w:ilvl w:val="0"/>
                <w:numId w:val="26"/>
              </w:numPr>
              <w:rPr>
                <w:rFonts w:cs="B Mitra"/>
                <w:sz w:val="28"/>
                <w:szCs w:val="28"/>
                <w:rtl/>
              </w:rPr>
            </w:pPr>
            <w:r w:rsidRPr="00F465DC">
              <w:rPr>
                <w:rFonts w:cs="B Mitra" w:hint="eastAsia"/>
                <w:sz w:val="28"/>
                <w:szCs w:val="28"/>
                <w:rtl/>
              </w:rPr>
              <w:t>مس</w:t>
            </w:r>
            <w:r w:rsidRPr="00F465DC">
              <w:rPr>
                <w:rFonts w:cs="B Mitra" w:hint="cs"/>
                <w:sz w:val="28"/>
                <w:szCs w:val="28"/>
                <w:rtl/>
              </w:rPr>
              <w:t>ی</w:t>
            </w:r>
            <w:r w:rsidRPr="00F465DC">
              <w:rPr>
                <w:rFonts w:cs="B Mitra" w:hint="eastAsia"/>
                <w:sz w:val="28"/>
                <w:szCs w:val="28"/>
                <w:rtl/>
              </w:rPr>
              <w:t>ر</w:t>
            </w:r>
            <w:r w:rsidRPr="00F465DC">
              <w:rPr>
                <w:rFonts w:cs="B Mitra"/>
                <w:sz w:val="28"/>
                <w:szCs w:val="28"/>
                <w:rtl/>
              </w:rPr>
              <w:t xml:space="preserve"> فعل</w:t>
            </w:r>
            <w:r w:rsidRPr="00F465DC">
              <w:rPr>
                <w:rFonts w:cs="B Mitra" w:hint="cs"/>
                <w:sz w:val="28"/>
                <w:szCs w:val="28"/>
                <w:rtl/>
              </w:rPr>
              <w:t>ی</w:t>
            </w:r>
            <w:r w:rsidRPr="00F465DC">
              <w:rPr>
                <w:rFonts w:cs="B Mitra"/>
                <w:sz w:val="28"/>
                <w:szCs w:val="28"/>
                <w:rtl/>
              </w:rPr>
              <w:t xml:space="preserve"> و مس</w:t>
            </w:r>
            <w:r w:rsidRPr="00F465DC">
              <w:rPr>
                <w:rFonts w:cs="B Mitra" w:hint="cs"/>
                <w:sz w:val="28"/>
                <w:szCs w:val="28"/>
                <w:rtl/>
              </w:rPr>
              <w:t>ی</w:t>
            </w:r>
            <w:r w:rsidRPr="00F465DC">
              <w:rPr>
                <w:rFonts w:cs="B Mitra" w:hint="eastAsia"/>
                <w:sz w:val="28"/>
                <w:szCs w:val="28"/>
                <w:rtl/>
              </w:rPr>
              <w:t>ر</w:t>
            </w:r>
            <w:r w:rsidRPr="00F465DC">
              <w:rPr>
                <w:rFonts w:cs="B Mitra"/>
                <w:sz w:val="28"/>
                <w:szCs w:val="28"/>
                <w:rtl/>
              </w:rPr>
              <w:t xml:space="preserve"> استاندارد مراقبت.</w:t>
            </w:r>
          </w:p>
          <w:p w14:paraId="25568795" w14:textId="77777777" w:rsidR="00F465DC" w:rsidRPr="00F465DC" w:rsidRDefault="00F465DC" w:rsidP="00F465DC">
            <w:pPr>
              <w:pStyle w:val="ListParagraph"/>
              <w:widowControl w:val="0"/>
              <w:numPr>
                <w:ilvl w:val="0"/>
                <w:numId w:val="26"/>
              </w:numPr>
              <w:rPr>
                <w:rFonts w:cs="B Mitra"/>
                <w:sz w:val="28"/>
                <w:szCs w:val="28"/>
                <w:rtl/>
              </w:rPr>
            </w:pPr>
            <w:r w:rsidRPr="00F465DC">
              <w:rPr>
                <w:rFonts w:cs="B Mitra" w:hint="eastAsia"/>
                <w:sz w:val="28"/>
                <w:szCs w:val="28"/>
                <w:rtl/>
              </w:rPr>
              <w:t>تخم</w:t>
            </w:r>
            <w:r w:rsidRPr="00F465DC">
              <w:rPr>
                <w:rFonts w:cs="B Mitra" w:hint="cs"/>
                <w:sz w:val="28"/>
                <w:szCs w:val="28"/>
                <w:rtl/>
              </w:rPr>
              <w:t>ی</w:t>
            </w:r>
            <w:r w:rsidRPr="00F465DC">
              <w:rPr>
                <w:rFonts w:cs="B Mitra" w:hint="eastAsia"/>
                <w:sz w:val="28"/>
                <w:szCs w:val="28"/>
                <w:rtl/>
              </w:rPr>
              <w:t>ن</w:t>
            </w:r>
            <w:r w:rsidRPr="00F465DC">
              <w:rPr>
                <w:rFonts w:cs="B Mitra"/>
                <w:sz w:val="28"/>
                <w:szCs w:val="28"/>
                <w:rtl/>
              </w:rPr>
              <w:t xml:space="preserve"> جمع</w:t>
            </w:r>
            <w:r w:rsidRPr="00F465DC">
              <w:rPr>
                <w:rFonts w:cs="B Mitra" w:hint="cs"/>
                <w:sz w:val="28"/>
                <w:szCs w:val="28"/>
                <w:rtl/>
              </w:rPr>
              <w:t>ی</w:t>
            </w:r>
            <w:r w:rsidRPr="00F465DC">
              <w:rPr>
                <w:rFonts w:cs="B Mitra" w:hint="eastAsia"/>
                <w:sz w:val="28"/>
                <w:szCs w:val="28"/>
                <w:rtl/>
              </w:rPr>
              <w:t>ت</w:t>
            </w:r>
            <w:r w:rsidRPr="00F465DC">
              <w:rPr>
                <w:rFonts w:cs="B Mitra"/>
                <w:sz w:val="28"/>
                <w:szCs w:val="28"/>
                <w:rtl/>
              </w:rPr>
              <w:t xml:space="preserve"> واجد شرا</w:t>
            </w:r>
            <w:r w:rsidRPr="00F465DC">
              <w:rPr>
                <w:rFonts w:cs="B Mitra" w:hint="cs"/>
                <w:sz w:val="28"/>
                <w:szCs w:val="28"/>
                <w:rtl/>
              </w:rPr>
              <w:t>ی</w:t>
            </w:r>
            <w:r w:rsidRPr="00F465DC">
              <w:rPr>
                <w:rFonts w:cs="B Mitra" w:hint="eastAsia"/>
                <w:sz w:val="28"/>
                <w:szCs w:val="28"/>
                <w:rtl/>
              </w:rPr>
              <w:t>ط</w:t>
            </w:r>
            <w:r w:rsidRPr="00F465DC">
              <w:rPr>
                <w:rFonts w:cs="B Mitra"/>
                <w:sz w:val="28"/>
                <w:szCs w:val="28"/>
                <w:rtl/>
              </w:rPr>
              <w:t xml:space="preserve"> هر توص</w:t>
            </w:r>
            <w:r w:rsidRPr="00F465DC">
              <w:rPr>
                <w:rFonts w:cs="B Mitra" w:hint="cs"/>
                <w:sz w:val="28"/>
                <w:szCs w:val="28"/>
                <w:rtl/>
              </w:rPr>
              <w:t>ی</w:t>
            </w:r>
            <w:r w:rsidRPr="00F465DC">
              <w:rPr>
                <w:rFonts w:cs="B Mitra" w:hint="eastAsia"/>
                <w:sz w:val="28"/>
                <w:szCs w:val="28"/>
                <w:rtl/>
              </w:rPr>
              <w:t>ه</w:t>
            </w:r>
            <w:r w:rsidRPr="00F465DC">
              <w:rPr>
                <w:rFonts w:cs="B Mitra"/>
                <w:sz w:val="28"/>
                <w:szCs w:val="28"/>
                <w:rtl/>
              </w:rPr>
              <w:t>.</w:t>
            </w:r>
          </w:p>
          <w:p w14:paraId="039C323A" w14:textId="77777777" w:rsidR="00F465DC" w:rsidRPr="00F465DC" w:rsidRDefault="00F465DC" w:rsidP="00F465DC">
            <w:pPr>
              <w:pStyle w:val="ListParagraph"/>
              <w:widowControl w:val="0"/>
              <w:numPr>
                <w:ilvl w:val="0"/>
                <w:numId w:val="26"/>
              </w:numPr>
              <w:rPr>
                <w:rFonts w:cs="B Mitra"/>
                <w:sz w:val="28"/>
                <w:szCs w:val="28"/>
                <w:rtl/>
              </w:rPr>
            </w:pPr>
            <w:r w:rsidRPr="00F465DC">
              <w:rPr>
                <w:rFonts w:cs="B Mitra" w:hint="eastAsia"/>
                <w:sz w:val="28"/>
                <w:szCs w:val="28"/>
                <w:rtl/>
              </w:rPr>
              <w:t>برآورد</w:t>
            </w:r>
            <w:r w:rsidRPr="00F465DC">
              <w:rPr>
                <w:rFonts w:cs="B Mitra"/>
                <w:sz w:val="28"/>
                <w:szCs w:val="28"/>
                <w:rtl/>
              </w:rPr>
              <w:t xml:space="preserve"> هز</w:t>
            </w:r>
            <w:r w:rsidRPr="00F465DC">
              <w:rPr>
                <w:rFonts w:cs="B Mitra" w:hint="cs"/>
                <w:sz w:val="28"/>
                <w:szCs w:val="28"/>
                <w:rtl/>
              </w:rPr>
              <w:t>ی</w:t>
            </w:r>
            <w:r w:rsidRPr="00F465DC">
              <w:rPr>
                <w:rFonts w:cs="B Mitra" w:hint="eastAsia"/>
                <w:sz w:val="28"/>
                <w:szCs w:val="28"/>
                <w:rtl/>
              </w:rPr>
              <w:t>نه</w:t>
            </w:r>
            <w:r w:rsidRPr="00F465DC">
              <w:rPr>
                <w:rFonts w:cs="B Mitra"/>
                <w:sz w:val="28"/>
                <w:szCs w:val="28"/>
                <w:rtl/>
              </w:rPr>
              <w:t xml:space="preserve"> غربالگر</w:t>
            </w:r>
            <w:r w:rsidRPr="00F465DC">
              <w:rPr>
                <w:rFonts w:cs="B Mitra" w:hint="cs"/>
                <w:sz w:val="28"/>
                <w:szCs w:val="28"/>
                <w:rtl/>
              </w:rPr>
              <w:t>ی</w:t>
            </w:r>
            <w:r w:rsidRPr="00F465DC">
              <w:rPr>
                <w:rFonts w:cs="B Mitra"/>
                <w:sz w:val="28"/>
                <w:szCs w:val="28"/>
                <w:rtl/>
              </w:rPr>
              <w:t xml:space="preserve"> با </w:t>
            </w:r>
            <w:r w:rsidRPr="00F465DC">
              <w:rPr>
                <w:rFonts w:cs="B Mitra"/>
                <w:sz w:val="28"/>
                <w:szCs w:val="28"/>
              </w:rPr>
              <w:t>FBS</w:t>
            </w:r>
            <w:r w:rsidRPr="00F465DC">
              <w:rPr>
                <w:rFonts w:cs="B Mitra"/>
                <w:sz w:val="28"/>
                <w:szCs w:val="28"/>
                <w:rtl/>
              </w:rPr>
              <w:t xml:space="preserve"> و </w:t>
            </w:r>
            <w:r w:rsidRPr="00F465DC">
              <w:rPr>
                <w:rFonts w:cs="B Mitra"/>
                <w:sz w:val="28"/>
                <w:szCs w:val="28"/>
              </w:rPr>
              <w:t>OGTT</w:t>
            </w:r>
            <w:r w:rsidRPr="00F465DC">
              <w:rPr>
                <w:rFonts w:cs="B Mitra"/>
                <w:sz w:val="28"/>
                <w:szCs w:val="28"/>
                <w:rtl/>
              </w:rPr>
              <w:t>.</w:t>
            </w:r>
          </w:p>
          <w:p w14:paraId="1A3F9F68" w14:textId="77777777" w:rsidR="00F465DC" w:rsidRPr="00F465DC" w:rsidRDefault="00F465DC" w:rsidP="00F465DC">
            <w:pPr>
              <w:pStyle w:val="ListParagraph"/>
              <w:widowControl w:val="0"/>
              <w:numPr>
                <w:ilvl w:val="0"/>
                <w:numId w:val="26"/>
              </w:numPr>
              <w:rPr>
                <w:rFonts w:cs="B Mitra"/>
                <w:sz w:val="28"/>
                <w:szCs w:val="28"/>
                <w:rtl/>
              </w:rPr>
            </w:pPr>
            <w:r w:rsidRPr="00F465DC">
              <w:rPr>
                <w:rFonts w:cs="B Mitra" w:hint="eastAsia"/>
                <w:sz w:val="28"/>
                <w:szCs w:val="28"/>
                <w:rtl/>
              </w:rPr>
              <w:t>برآورد</w:t>
            </w:r>
            <w:r w:rsidRPr="00F465DC">
              <w:rPr>
                <w:rFonts w:cs="B Mitra"/>
                <w:sz w:val="28"/>
                <w:szCs w:val="28"/>
                <w:rtl/>
              </w:rPr>
              <w:t xml:space="preserve"> هز</w:t>
            </w:r>
            <w:r w:rsidRPr="00F465DC">
              <w:rPr>
                <w:rFonts w:cs="B Mitra" w:hint="cs"/>
                <w:sz w:val="28"/>
                <w:szCs w:val="28"/>
                <w:rtl/>
              </w:rPr>
              <w:t>ی</w:t>
            </w:r>
            <w:r w:rsidRPr="00F465DC">
              <w:rPr>
                <w:rFonts w:cs="B Mitra" w:hint="eastAsia"/>
                <w:sz w:val="28"/>
                <w:szCs w:val="28"/>
                <w:rtl/>
              </w:rPr>
              <w:t>نه</w:t>
            </w:r>
            <w:r w:rsidRPr="00F465DC">
              <w:rPr>
                <w:rFonts w:cs="B Mitra"/>
                <w:sz w:val="28"/>
                <w:szCs w:val="28"/>
                <w:rtl/>
              </w:rPr>
              <w:t xml:space="preserve"> مد</w:t>
            </w:r>
            <w:r w:rsidRPr="00F465DC">
              <w:rPr>
                <w:rFonts w:cs="B Mitra" w:hint="cs"/>
                <w:sz w:val="28"/>
                <w:szCs w:val="28"/>
                <w:rtl/>
              </w:rPr>
              <w:t>ی</w:t>
            </w:r>
            <w:r w:rsidRPr="00F465DC">
              <w:rPr>
                <w:rFonts w:cs="B Mitra" w:hint="eastAsia"/>
                <w:sz w:val="28"/>
                <w:szCs w:val="28"/>
                <w:rtl/>
              </w:rPr>
              <w:t>ر</w:t>
            </w:r>
            <w:r w:rsidRPr="00F465DC">
              <w:rPr>
                <w:rFonts w:cs="B Mitra" w:hint="cs"/>
                <w:sz w:val="28"/>
                <w:szCs w:val="28"/>
                <w:rtl/>
              </w:rPr>
              <w:t>ی</w:t>
            </w:r>
            <w:r w:rsidRPr="00F465DC">
              <w:rPr>
                <w:rFonts w:cs="B Mitra" w:hint="eastAsia"/>
                <w:sz w:val="28"/>
                <w:szCs w:val="28"/>
                <w:rtl/>
              </w:rPr>
              <w:t>ت</w:t>
            </w:r>
            <w:r w:rsidRPr="00F465DC">
              <w:rPr>
                <w:rFonts w:cs="B Mitra"/>
                <w:sz w:val="28"/>
                <w:szCs w:val="28"/>
                <w:rtl/>
              </w:rPr>
              <w:t xml:space="preserve"> پ</w:t>
            </w:r>
            <w:r w:rsidRPr="00F465DC">
              <w:rPr>
                <w:rFonts w:cs="B Mitra" w:hint="cs"/>
                <w:sz w:val="28"/>
                <w:szCs w:val="28"/>
                <w:rtl/>
              </w:rPr>
              <w:t>ی</w:t>
            </w:r>
            <w:r w:rsidRPr="00F465DC">
              <w:rPr>
                <w:rFonts w:cs="B Mitra" w:hint="eastAsia"/>
                <w:sz w:val="28"/>
                <w:szCs w:val="28"/>
                <w:rtl/>
              </w:rPr>
              <w:t>ش‌د</w:t>
            </w:r>
            <w:r w:rsidRPr="00F465DC">
              <w:rPr>
                <w:rFonts w:cs="B Mitra" w:hint="cs"/>
                <w:sz w:val="28"/>
                <w:szCs w:val="28"/>
                <w:rtl/>
              </w:rPr>
              <w:t>ی</w:t>
            </w:r>
            <w:r w:rsidRPr="00F465DC">
              <w:rPr>
                <w:rFonts w:cs="B Mitra" w:hint="eastAsia"/>
                <w:sz w:val="28"/>
                <w:szCs w:val="28"/>
                <w:rtl/>
              </w:rPr>
              <w:t>ابت</w:t>
            </w:r>
            <w:r w:rsidRPr="00F465DC">
              <w:rPr>
                <w:rFonts w:cs="B Mitra"/>
                <w:sz w:val="28"/>
                <w:szCs w:val="28"/>
                <w:rtl/>
              </w:rPr>
              <w:t>.</w:t>
            </w:r>
          </w:p>
          <w:p w14:paraId="15D32570" w14:textId="77777777" w:rsidR="00F465DC" w:rsidRPr="00F465DC" w:rsidRDefault="00F465DC" w:rsidP="00F465DC">
            <w:pPr>
              <w:pStyle w:val="ListParagraph"/>
              <w:widowControl w:val="0"/>
              <w:numPr>
                <w:ilvl w:val="0"/>
                <w:numId w:val="26"/>
              </w:numPr>
              <w:rPr>
                <w:rFonts w:cs="B Mitra"/>
                <w:sz w:val="28"/>
                <w:szCs w:val="28"/>
                <w:rtl/>
              </w:rPr>
            </w:pPr>
            <w:r w:rsidRPr="00F465DC">
              <w:rPr>
                <w:rFonts w:cs="B Mitra" w:hint="eastAsia"/>
                <w:sz w:val="28"/>
                <w:szCs w:val="28"/>
                <w:rtl/>
              </w:rPr>
              <w:t>برآورد</w:t>
            </w:r>
            <w:r w:rsidRPr="00F465DC">
              <w:rPr>
                <w:rFonts w:cs="B Mitra"/>
                <w:sz w:val="28"/>
                <w:szCs w:val="28"/>
                <w:rtl/>
              </w:rPr>
              <w:t xml:space="preserve"> هز</w:t>
            </w:r>
            <w:r w:rsidRPr="00F465DC">
              <w:rPr>
                <w:rFonts w:cs="B Mitra" w:hint="cs"/>
                <w:sz w:val="28"/>
                <w:szCs w:val="28"/>
                <w:rtl/>
              </w:rPr>
              <w:t>ی</w:t>
            </w:r>
            <w:r w:rsidRPr="00F465DC">
              <w:rPr>
                <w:rFonts w:cs="B Mitra" w:hint="eastAsia"/>
                <w:sz w:val="28"/>
                <w:szCs w:val="28"/>
                <w:rtl/>
              </w:rPr>
              <w:t>نه</w:t>
            </w:r>
            <w:r w:rsidRPr="00F465DC">
              <w:rPr>
                <w:rFonts w:cs="B Mitra"/>
                <w:sz w:val="28"/>
                <w:szCs w:val="28"/>
                <w:rtl/>
              </w:rPr>
              <w:t xml:space="preserve"> درمان و پا</w:t>
            </w:r>
            <w:r w:rsidRPr="00F465DC">
              <w:rPr>
                <w:rFonts w:cs="B Mitra" w:hint="cs"/>
                <w:sz w:val="28"/>
                <w:szCs w:val="28"/>
                <w:rtl/>
              </w:rPr>
              <w:t>ی</w:t>
            </w:r>
            <w:r w:rsidRPr="00F465DC">
              <w:rPr>
                <w:rFonts w:cs="B Mitra" w:hint="eastAsia"/>
                <w:sz w:val="28"/>
                <w:szCs w:val="28"/>
                <w:rtl/>
              </w:rPr>
              <w:t>ش</w:t>
            </w:r>
            <w:r w:rsidRPr="00F465DC">
              <w:rPr>
                <w:rFonts w:cs="B Mitra"/>
                <w:sz w:val="28"/>
                <w:szCs w:val="28"/>
                <w:rtl/>
              </w:rPr>
              <w:t xml:space="preserve"> د</w:t>
            </w:r>
            <w:r w:rsidRPr="00F465DC">
              <w:rPr>
                <w:rFonts w:cs="B Mitra" w:hint="cs"/>
                <w:sz w:val="28"/>
                <w:szCs w:val="28"/>
                <w:rtl/>
              </w:rPr>
              <w:t>ی</w:t>
            </w:r>
            <w:r w:rsidRPr="00F465DC">
              <w:rPr>
                <w:rFonts w:cs="B Mitra" w:hint="eastAsia"/>
                <w:sz w:val="28"/>
                <w:szCs w:val="28"/>
                <w:rtl/>
              </w:rPr>
              <w:t>ابت</w:t>
            </w:r>
            <w:r w:rsidRPr="00F465DC">
              <w:rPr>
                <w:rFonts w:cs="B Mitra"/>
                <w:sz w:val="28"/>
                <w:szCs w:val="28"/>
                <w:rtl/>
              </w:rPr>
              <w:t>.</w:t>
            </w:r>
          </w:p>
          <w:p w14:paraId="604FE631" w14:textId="77777777" w:rsidR="00F465DC" w:rsidRPr="00F465DC" w:rsidRDefault="00F465DC" w:rsidP="00F465DC">
            <w:pPr>
              <w:pStyle w:val="ListParagraph"/>
              <w:widowControl w:val="0"/>
              <w:numPr>
                <w:ilvl w:val="0"/>
                <w:numId w:val="26"/>
              </w:numPr>
              <w:rPr>
                <w:rFonts w:cs="B Mitra"/>
                <w:sz w:val="28"/>
                <w:szCs w:val="28"/>
                <w:rtl/>
              </w:rPr>
            </w:pPr>
            <w:r w:rsidRPr="00F465DC">
              <w:rPr>
                <w:rFonts w:cs="B Mitra" w:hint="eastAsia"/>
                <w:sz w:val="28"/>
                <w:szCs w:val="28"/>
                <w:rtl/>
              </w:rPr>
              <w:t>برآورد</w:t>
            </w:r>
            <w:r w:rsidRPr="00F465DC">
              <w:rPr>
                <w:rFonts w:cs="B Mitra"/>
                <w:sz w:val="28"/>
                <w:szCs w:val="28"/>
                <w:rtl/>
              </w:rPr>
              <w:t xml:space="preserve"> هز</w:t>
            </w:r>
            <w:r w:rsidRPr="00F465DC">
              <w:rPr>
                <w:rFonts w:cs="B Mitra" w:hint="cs"/>
                <w:sz w:val="28"/>
                <w:szCs w:val="28"/>
                <w:rtl/>
              </w:rPr>
              <w:t>ی</w:t>
            </w:r>
            <w:r w:rsidRPr="00F465DC">
              <w:rPr>
                <w:rFonts w:cs="B Mitra" w:hint="eastAsia"/>
                <w:sz w:val="28"/>
                <w:szCs w:val="28"/>
                <w:rtl/>
              </w:rPr>
              <w:t>نه</w:t>
            </w:r>
            <w:r w:rsidRPr="00F465DC">
              <w:rPr>
                <w:rFonts w:cs="B Mitra"/>
                <w:sz w:val="28"/>
                <w:szCs w:val="28"/>
                <w:rtl/>
              </w:rPr>
              <w:t xml:space="preserve"> غربالگر</w:t>
            </w:r>
            <w:r w:rsidRPr="00F465DC">
              <w:rPr>
                <w:rFonts w:cs="B Mitra" w:hint="cs"/>
                <w:sz w:val="28"/>
                <w:szCs w:val="28"/>
                <w:rtl/>
              </w:rPr>
              <w:t>ی</w:t>
            </w:r>
            <w:r w:rsidRPr="00F465DC">
              <w:rPr>
                <w:rFonts w:cs="B Mitra"/>
                <w:sz w:val="28"/>
                <w:szCs w:val="28"/>
                <w:rtl/>
              </w:rPr>
              <w:t xml:space="preserve"> عوارض.</w:t>
            </w:r>
          </w:p>
          <w:p w14:paraId="743EE1F4" w14:textId="77777777" w:rsidR="00F465DC" w:rsidRPr="00F465DC" w:rsidRDefault="00F465DC" w:rsidP="00F465DC">
            <w:pPr>
              <w:pStyle w:val="ListParagraph"/>
              <w:widowControl w:val="0"/>
              <w:numPr>
                <w:ilvl w:val="0"/>
                <w:numId w:val="26"/>
              </w:numPr>
              <w:rPr>
                <w:rFonts w:cs="B Mitra"/>
                <w:sz w:val="28"/>
                <w:szCs w:val="28"/>
                <w:rtl/>
              </w:rPr>
            </w:pPr>
            <w:r w:rsidRPr="00F465DC">
              <w:rPr>
                <w:rFonts w:cs="B Mitra" w:hint="eastAsia"/>
                <w:sz w:val="28"/>
                <w:szCs w:val="28"/>
                <w:rtl/>
              </w:rPr>
              <w:t>هز</w:t>
            </w:r>
            <w:r w:rsidRPr="00F465DC">
              <w:rPr>
                <w:rFonts w:cs="B Mitra" w:hint="cs"/>
                <w:sz w:val="28"/>
                <w:szCs w:val="28"/>
                <w:rtl/>
              </w:rPr>
              <w:t>ی</w:t>
            </w:r>
            <w:r w:rsidRPr="00F465DC">
              <w:rPr>
                <w:rFonts w:cs="B Mitra" w:hint="eastAsia"/>
                <w:sz w:val="28"/>
                <w:szCs w:val="28"/>
                <w:rtl/>
              </w:rPr>
              <w:t>نه</w:t>
            </w:r>
            <w:r w:rsidRPr="00F465DC">
              <w:rPr>
                <w:rFonts w:cs="B Mitra"/>
                <w:sz w:val="28"/>
                <w:szCs w:val="28"/>
                <w:rtl/>
              </w:rPr>
              <w:t xml:space="preserve"> اجرا</w:t>
            </w:r>
            <w:r w:rsidRPr="00F465DC">
              <w:rPr>
                <w:rFonts w:cs="B Mitra" w:hint="cs"/>
                <w:sz w:val="28"/>
                <w:szCs w:val="28"/>
                <w:rtl/>
              </w:rPr>
              <w:t>ی</w:t>
            </w:r>
            <w:r w:rsidRPr="00F465DC">
              <w:rPr>
                <w:rFonts w:cs="B Mitra"/>
                <w:sz w:val="28"/>
                <w:szCs w:val="28"/>
                <w:rtl/>
              </w:rPr>
              <w:t xml:space="preserve"> راهنما به ازا</w:t>
            </w:r>
            <w:r w:rsidRPr="00F465DC">
              <w:rPr>
                <w:rFonts w:cs="B Mitra" w:hint="cs"/>
                <w:sz w:val="28"/>
                <w:szCs w:val="28"/>
                <w:rtl/>
              </w:rPr>
              <w:t>ی</w:t>
            </w:r>
            <w:r w:rsidRPr="00F465DC">
              <w:rPr>
                <w:rFonts w:cs="B Mitra"/>
                <w:sz w:val="28"/>
                <w:szCs w:val="28"/>
                <w:rtl/>
              </w:rPr>
              <w:t xml:space="preserve"> هر ب</w:t>
            </w:r>
            <w:r w:rsidRPr="00F465DC">
              <w:rPr>
                <w:rFonts w:cs="B Mitra" w:hint="cs"/>
                <w:sz w:val="28"/>
                <w:szCs w:val="28"/>
                <w:rtl/>
              </w:rPr>
              <w:t>ی</w:t>
            </w:r>
            <w:r w:rsidRPr="00F465DC">
              <w:rPr>
                <w:rFonts w:cs="B Mitra" w:hint="eastAsia"/>
                <w:sz w:val="28"/>
                <w:szCs w:val="28"/>
                <w:rtl/>
              </w:rPr>
              <w:t>مار</w:t>
            </w:r>
            <w:r w:rsidRPr="00F465DC">
              <w:rPr>
                <w:rFonts w:cs="B Mitra"/>
                <w:sz w:val="28"/>
                <w:szCs w:val="28"/>
                <w:rtl/>
              </w:rPr>
              <w:t xml:space="preserve"> و کل جمع</w:t>
            </w:r>
            <w:r w:rsidRPr="00F465DC">
              <w:rPr>
                <w:rFonts w:cs="B Mitra" w:hint="cs"/>
                <w:sz w:val="28"/>
                <w:szCs w:val="28"/>
                <w:rtl/>
              </w:rPr>
              <w:t>ی</w:t>
            </w:r>
            <w:r w:rsidRPr="00F465DC">
              <w:rPr>
                <w:rFonts w:cs="B Mitra" w:hint="eastAsia"/>
                <w:sz w:val="28"/>
                <w:szCs w:val="28"/>
                <w:rtl/>
              </w:rPr>
              <w:t>ت</w:t>
            </w:r>
            <w:r w:rsidRPr="00F465DC">
              <w:rPr>
                <w:rFonts w:cs="B Mitra"/>
                <w:sz w:val="28"/>
                <w:szCs w:val="28"/>
                <w:rtl/>
              </w:rPr>
              <w:t>.</w:t>
            </w:r>
          </w:p>
          <w:p w14:paraId="2B6F4D05" w14:textId="77777777" w:rsidR="00F465DC" w:rsidRPr="00F465DC" w:rsidRDefault="00F465DC" w:rsidP="00F465DC">
            <w:pPr>
              <w:pStyle w:val="ListParagraph"/>
              <w:widowControl w:val="0"/>
              <w:numPr>
                <w:ilvl w:val="0"/>
                <w:numId w:val="26"/>
              </w:numPr>
              <w:rPr>
                <w:rFonts w:cs="B Mitra"/>
                <w:sz w:val="28"/>
                <w:szCs w:val="28"/>
                <w:rtl/>
              </w:rPr>
            </w:pPr>
            <w:r w:rsidRPr="00F465DC">
              <w:rPr>
                <w:rFonts w:cs="B Mitra" w:hint="eastAsia"/>
                <w:sz w:val="28"/>
                <w:szCs w:val="28"/>
                <w:rtl/>
              </w:rPr>
              <w:t>هز</w:t>
            </w:r>
            <w:r w:rsidRPr="00F465DC">
              <w:rPr>
                <w:rFonts w:cs="B Mitra" w:hint="cs"/>
                <w:sz w:val="28"/>
                <w:szCs w:val="28"/>
                <w:rtl/>
              </w:rPr>
              <w:t>ی</w:t>
            </w:r>
            <w:r w:rsidRPr="00F465DC">
              <w:rPr>
                <w:rFonts w:cs="B Mitra" w:hint="eastAsia"/>
                <w:sz w:val="28"/>
                <w:szCs w:val="28"/>
                <w:rtl/>
              </w:rPr>
              <w:t>نه</w:t>
            </w:r>
            <w:r w:rsidRPr="00F465DC">
              <w:rPr>
                <w:rFonts w:cs="B Mitra"/>
                <w:sz w:val="28"/>
                <w:szCs w:val="28"/>
                <w:rtl/>
              </w:rPr>
              <w:t xml:space="preserve"> افزا</w:t>
            </w:r>
            <w:r w:rsidRPr="00F465DC">
              <w:rPr>
                <w:rFonts w:cs="B Mitra" w:hint="cs"/>
                <w:sz w:val="28"/>
                <w:szCs w:val="28"/>
                <w:rtl/>
              </w:rPr>
              <w:t>ی</w:t>
            </w:r>
            <w:r w:rsidRPr="00F465DC">
              <w:rPr>
                <w:rFonts w:cs="B Mitra" w:hint="eastAsia"/>
                <w:sz w:val="28"/>
                <w:szCs w:val="28"/>
                <w:rtl/>
              </w:rPr>
              <w:t>ش</w:t>
            </w:r>
            <w:r w:rsidRPr="00F465DC">
              <w:rPr>
                <w:rFonts w:cs="B Mitra" w:hint="cs"/>
                <w:sz w:val="28"/>
                <w:szCs w:val="28"/>
                <w:rtl/>
              </w:rPr>
              <w:t>ی</w:t>
            </w:r>
            <w:r w:rsidRPr="00F465DC">
              <w:rPr>
                <w:rFonts w:cs="B Mitra"/>
                <w:sz w:val="28"/>
                <w:szCs w:val="28"/>
                <w:rtl/>
              </w:rPr>
              <w:t xml:space="preserve"> نسبت به وضع</w:t>
            </w:r>
            <w:r w:rsidRPr="00F465DC">
              <w:rPr>
                <w:rFonts w:cs="B Mitra" w:hint="cs"/>
                <w:sz w:val="28"/>
                <w:szCs w:val="28"/>
                <w:rtl/>
              </w:rPr>
              <w:t>ی</w:t>
            </w:r>
            <w:r w:rsidRPr="00F465DC">
              <w:rPr>
                <w:rFonts w:cs="B Mitra" w:hint="eastAsia"/>
                <w:sz w:val="28"/>
                <w:szCs w:val="28"/>
                <w:rtl/>
              </w:rPr>
              <w:t>ت</w:t>
            </w:r>
            <w:r w:rsidRPr="00F465DC">
              <w:rPr>
                <w:rFonts w:cs="B Mitra"/>
                <w:sz w:val="28"/>
                <w:szCs w:val="28"/>
                <w:rtl/>
              </w:rPr>
              <w:t xml:space="preserve"> جار</w:t>
            </w:r>
            <w:r w:rsidRPr="00F465DC">
              <w:rPr>
                <w:rFonts w:cs="B Mitra" w:hint="cs"/>
                <w:sz w:val="28"/>
                <w:szCs w:val="28"/>
                <w:rtl/>
              </w:rPr>
              <w:t>ی</w:t>
            </w:r>
            <w:r w:rsidRPr="00F465DC">
              <w:rPr>
                <w:rFonts w:cs="B Mitra"/>
                <w:sz w:val="28"/>
                <w:szCs w:val="28"/>
                <w:rtl/>
              </w:rPr>
              <w:t>.</w:t>
            </w:r>
          </w:p>
          <w:p w14:paraId="67EA8A90" w14:textId="77777777" w:rsidR="00F465DC" w:rsidRPr="00F465DC" w:rsidRDefault="00F465DC" w:rsidP="00F465DC">
            <w:pPr>
              <w:pStyle w:val="ListParagraph"/>
              <w:widowControl w:val="0"/>
              <w:numPr>
                <w:ilvl w:val="0"/>
                <w:numId w:val="26"/>
              </w:numPr>
              <w:rPr>
                <w:rFonts w:cs="B Mitra"/>
                <w:sz w:val="28"/>
                <w:szCs w:val="28"/>
                <w:rtl/>
              </w:rPr>
            </w:pPr>
            <w:r w:rsidRPr="00F465DC">
              <w:rPr>
                <w:rFonts w:cs="B Mitra" w:hint="eastAsia"/>
                <w:sz w:val="28"/>
                <w:szCs w:val="28"/>
                <w:rtl/>
              </w:rPr>
              <w:t>تحل</w:t>
            </w:r>
            <w:r w:rsidRPr="00F465DC">
              <w:rPr>
                <w:rFonts w:cs="B Mitra" w:hint="cs"/>
                <w:sz w:val="28"/>
                <w:szCs w:val="28"/>
                <w:rtl/>
              </w:rPr>
              <w:t>ی</w:t>
            </w:r>
            <w:r w:rsidRPr="00F465DC">
              <w:rPr>
                <w:rFonts w:cs="B Mitra" w:hint="eastAsia"/>
                <w:sz w:val="28"/>
                <w:szCs w:val="28"/>
                <w:rtl/>
              </w:rPr>
              <w:t>ل</w:t>
            </w:r>
            <w:r w:rsidRPr="00F465DC">
              <w:rPr>
                <w:rFonts w:cs="B Mitra"/>
                <w:sz w:val="28"/>
                <w:szCs w:val="28"/>
                <w:rtl/>
              </w:rPr>
              <w:t xml:space="preserve"> </w:t>
            </w:r>
            <w:r w:rsidRPr="00F465DC">
              <w:rPr>
                <w:rFonts w:cs="B Mitra"/>
                <w:sz w:val="28"/>
                <w:szCs w:val="28"/>
              </w:rPr>
              <w:t>Cost-Consequence</w:t>
            </w:r>
            <w:r w:rsidRPr="00F465DC">
              <w:rPr>
                <w:rFonts w:cs="B Mitra"/>
                <w:sz w:val="28"/>
                <w:szCs w:val="28"/>
                <w:rtl/>
              </w:rPr>
              <w:t>.</w:t>
            </w:r>
          </w:p>
          <w:p w14:paraId="2BD296AC" w14:textId="77777777" w:rsidR="00F465DC" w:rsidRPr="00F465DC" w:rsidRDefault="00F465DC" w:rsidP="00F465DC">
            <w:pPr>
              <w:pStyle w:val="ListParagraph"/>
              <w:widowControl w:val="0"/>
              <w:numPr>
                <w:ilvl w:val="0"/>
                <w:numId w:val="26"/>
              </w:numPr>
              <w:rPr>
                <w:rFonts w:cs="B Mitra"/>
                <w:sz w:val="28"/>
                <w:szCs w:val="28"/>
                <w:rtl/>
              </w:rPr>
            </w:pPr>
            <w:r w:rsidRPr="00F465DC">
              <w:rPr>
                <w:rFonts w:cs="B Mitra" w:hint="eastAsia"/>
                <w:sz w:val="28"/>
                <w:szCs w:val="28"/>
                <w:rtl/>
              </w:rPr>
              <w:t>تحل</w:t>
            </w:r>
            <w:r w:rsidRPr="00F465DC">
              <w:rPr>
                <w:rFonts w:cs="B Mitra" w:hint="cs"/>
                <w:sz w:val="28"/>
                <w:szCs w:val="28"/>
                <w:rtl/>
              </w:rPr>
              <w:t>ی</w:t>
            </w:r>
            <w:r w:rsidRPr="00F465DC">
              <w:rPr>
                <w:rFonts w:cs="B Mitra" w:hint="eastAsia"/>
                <w:sz w:val="28"/>
                <w:szCs w:val="28"/>
                <w:rtl/>
              </w:rPr>
              <w:t>ل</w:t>
            </w:r>
            <w:r w:rsidRPr="00F465DC">
              <w:rPr>
                <w:rFonts w:cs="B Mitra"/>
                <w:sz w:val="28"/>
                <w:szCs w:val="28"/>
                <w:rtl/>
              </w:rPr>
              <w:t xml:space="preserve"> </w:t>
            </w:r>
            <w:r w:rsidRPr="00F465DC">
              <w:rPr>
                <w:rFonts w:cs="B Mitra"/>
                <w:sz w:val="28"/>
                <w:szCs w:val="28"/>
              </w:rPr>
              <w:t>Cost-Effectiveness</w:t>
            </w:r>
            <w:r w:rsidRPr="00F465DC">
              <w:rPr>
                <w:rFonts w:cs="B Mitra"/>
                <w:sz w:val="28"/>
                <w:szCs w:val="28"/>
                <w:rtl/>
              </w:rPr>
              <w:t xml:space="preserve"> برا</w:t>
            </w:r>
            <w:r w:rsidRPr="00F465DC">
              <w:rPr>
                <w:rFonts w:cs="B Mitra" w:hint="cs"/>
                <w:sz w:val="28"/>
                <w:szCs w:val="28"/>
                <w:rtl/>
              </w:rPr>
              <w:t>ی</w:t>
            </w:r>
            <w:r w:rsidRPr="00F465DC">
              <w:rPr>
                <w:rFonts w:cs="B Mitra"/>
                <w:sz w:val="28"/>
                <w:szCs w:val="28"/>
                <w:rtl/>
              </w:rPr>
              <w:t xml:space="preserve"> بخش‌ها</w:t>
            </w:r>
            <w:r w:rsidRPr="00F465DC">
              <w:rPr>
                <w:rFonts w:cs="B Mitra" w:hint="cs"/>
                <w:sz w:val="28"/>
                <w:szCs w:val="28"/>
                <w:rtl/>
              </w:rPr>
              <w:t>ی</w:t>
            </w:r>
            <w:r w:rsidRPr="00F465DC">
              <w:rPr>
                <w:rFonts w:cs="B Mitra"/>
                <w:sz w:val="28"/>
                <w:szCs w:val="28"/>
                <w:rtl/>
              </w:rPr>
              <w:t xml:space="preserve"> منتخب در صورت کفا</w:t>
            </w:r>
            <w:r w:rsidRPr="00F465DC">
              <w:rPr>
                <w:rFonts w:cs="B Mitra" w:hint="cs"/>
                <w:sz w:val="28"/>
                <w:szCs w:val="28"/>
                <w:rtl/>
              </w:rPr>
              <w:t>ی</w:t>
            </w:r>
            <w:r w:rsidRPr="00F465DC">
              <w:rPr>
                <w:rFonts w:cs="B Mitra" w:hint="eastAsia"/>
                <w:sz w:val="28"/>
                <w:szCs w:val="28"/>
                <w:rtl/>
              </w:rPr>
              <w:t>ت</w:t>
            </w:r>
            <w:r w:rsidRPr="00F465DC">
              <w:rPr>
                <w:rFonts w:cs="B Mitra"/>
                <w:sz w:val="28"/>
                <w:szCs w:val="28"/>
                <w:rtl/>
              </w:rPr>
              <w:t xml:space="preserve"> داده.</w:t>
            </w:r>
          </w:p>
          <w:p w14:paraId="48EB0E97" w14:textId="77777777" w:rsidR="00F465DC" w:rsidRPr="00F465DC" w:rsidRDefault="00F465DC" w:rsidP="00F465DC">
            <w:pPr>
              <w:pStyle w:val="ListParagraph"/>
              <w:widowControl w:val="0"/>
              <w:numPr>
                <w:ilvl w:val="0"/>
                <w:numId w:val="26"/>
              </w:numPr>
              <w:rPr>
                <w:rFonts w:cs="B Mitra"/>
                <w:sz w:val="28"/>
                <w:szCs w:val="28"/>
                <w:rtl/>
              </w:rPr>
            </w:pPr>
            <w:r w:rsidRPr="00F465DC">
              <w:rPr>
                <w:rFonts w:cs="B Mitra" w:hint="eastAsia"/>
                <w:sz w:val="28"/>
                <w:szCs w:val="28"/>
                <w:rtl/>
              </w:rPr>
              <w:t>تحل</w:t>
            </w:r>
            <w:r w:rsidRPr="00F465DC">
              <w:rPr>
                <w:rFonts w:cs="B Mitra" w:hint="cs"/>
                <w:sz w:val="28"/>
                <w:szCs w:val="28"/>
                <w:rtl/>
              </w:rPr>
              <w:t>ی</w:t>
            </w:r>
            <w:r w:rsidRPr="00F465DC">
              <w:rPr>
                <w:rFonts w:cs="B Mitra" w:hint="eastAsia"/>
                <w:sz w:val="28"/>
                <w:szCs w:val="28"/>
                <w:rtl/>
              </w:rPr>
              <w:t>ل</w:t>
            </w:r>
            <w:r w:rsidRPr="00F465DC">
              <w:rPr>
                <w:rFonts w:cs="B Mitra"/>
                <w:sz w:val="28"/>
                <w:szCs w:val="28"/>
                <w:rtl/>
              </w:rPr>
              <w:t xml:space="preserve"> سه‌ساله اثر بودجه‌ا</w:t>
            </w:r>
            <w:r w:rsidRPr="00F465DC">
              <w:rPr>
                <w:rFonts w:cs="B Mitra" w:hint="cs"/>
                <w:sz w:val="28"/>
                <w:szCs w:val="28"/>
                <w:rtl/>
              </w:rPr>
              <w:t>ی</w:t>
            </w:r>
            <w:r w:rsidRPr="00F465DC">
              <w:rPr>
                <w:rFonts w:cs="B Mitra"/>
                <w:sz w:val="28"/>
                <w:szCs w:val="28"/>
                <w:rtl/>
              </w:rPr>
              <w:t>.</w:t>
            </w:r>
          </w:p>
          <w:p w14:paraId="7C9B82FB" w14:textId="77777777" w:rsidR="00F465DC" w:rsidRPr="00F465DC" w:rsidRDefault="00F465DC" w:rsidP="00F465DC">
            <w:pPr>
              <w:pStyle w:val="ListParagraph"/>
              <w:widowControl w:val="0"/>
              <w:numPr>
                <w:ilvl w:val="0"/>
                <w:numId w:val="26"/>
              </w:numPr>
              <w:rPr>
                <w:rFonts w:cs="B Mitra"/>
                <w:sz w:val="28"/>
                <w:szCs w:val="28"/>
                <w:rtl/>
              </w:rPr>
            </w:pPr>
            <w:r w:rsidRPr="00F465DC">
              <w:rPr>
                <w:rFonts w:cs="B Mitra" w:hint="eastAsia"/>
                <w:sz w:val="28"/>
                <w:szCs w:val="28"/>
                <w:rtl/>
              </w:rPr>
              <w:t>تحل</w:t>
            </w:r>
            <w:r w:rsidRPr="00F465DC">
              <w:rPr>
                <w:rFonts w:cs="B Mitra" w:hint="cs"/>
                <w:sz w:val="28"/>
                <w:szCs w:val="28"/>
                <w:rtl/>
              </w:rPr>
              <w:t>ی</w:t>
            </w:r>
            <w:r w:rsidRPr="00F465DC">
              <w:rPr>
                <w:rFonts w:cs="B Mitra" w:hint="eastAsia"/>
                <w:sz w:val="28"/>
                <w:szCs w:val="28"/>
                <w:rtl/>
              </w:rPr>
              <w:t>ل</w:t>
            </w:r>
            <w:r w:rsidRPr="00F465DC">
              <w:rPr>
                <w:rFonts w:cs="B Mitra"/>
                <w:sz w:val="28"/>
                <w:szCs w:val="28"/>
                <w:rtl/>
              </w:rPr>
              <w:t xml:space="preserve"> حساس</w:t>
            </w:r>
            <w:r w:rsidRPr="00F465DC">
              <w:rPr>
                <w:rFonts w:cs="B Mitra" w:hint="cs"/>
                <w:sz w:val="28"/>
                <w:szCs w:val="28"/>
                <w:rtl/>
              </w:rPr>
              <w:t>ی</w:t>
            </w:r>
            <w:r w:rsidRPr="00F465DC">
              <w:rPr>
                <w:rFonts w:cs="B Mitra" w:hint="eastAsia"/>
                <w:sz w:val="28"/>
                <w:szCs w:val="28"/>
                <w:rtl/>
              </w:rPr>
              <w:t>ت</w:t>
            </w:r>
            <w:r w:rsidRPr="00F465DC">
              <w:rPr>
                <w:rFonts w:cs="B Mitra"/>
                <w:sz w:val="28"/>
                <w:szCs w:val="28"/>
                <w:rtl/>
              </w:rPr>
              <w:t xml:space="preserve"> و سنار</w:t>
            </w:r>
            <w:r w:rsidRPr="00F465DC">
              <w:rPr>
                <w:rFonts w:cs="B Mitra" w:hint="cs"/>
                <w:sz w:val="28"/>
                <w:szCs w:val="28"/>
                <w:rtl/>
              </w:rPr>
              <w:t>ی</w:t>
            </w:r>
            <w:r w:rsidRPr="00F465DC">
              <w:rPr>
                <w:rFonts w:cs="B Mitra" w:hint="eastAsia"/>
                <w:sz w:val="28"/>
                <w:szCs w:val="28"/>
                <w:rtl/>
              </w:rPr>
              <w:t>و</w:t>
            </w:r>
            <w:r w:rsidRPr="00F465DC">
              <w:rPr>
                <w:rFonts w:cs="B Mitra"/>
                <w:sz w:val="28"/>
                <w:szCs w:val="28"/>
                <w:rtl/>
              </w:rPr>
              <w:t>.</w:t>
            </w:r>
          </w:p>
          <w:p w14:paraId="74FCC600" w14:textId="77777777" w:rsidR="00F465DC" w:rsidRPr="00F465DC" w:rsidRDefault="00F465DC" w:rsidP="00F465DC">
            <w:pPr>
              <w:pStyle w:val="ListParagraph"/>
              <w:widowControl w:val="0"/>
              <w:numPr>
                <w:ilvl w:val="0"/>
                <w:numId w:val="26"/>
              </w:numPr>
              <w:rPr>
                <w:rFonts w:cs="B Mitra"/>
                <w:sz w:val="28"/>
                <w:szCs w:val="28"/>
                <w:rtl/>
              </w:rPr>
            </w:pPr>
            <w:r w:rsidRPr="00F465DC">
              <w:rPr>
                <w:rFonts w:cs="B Mitra" w:hint="eastAsia"/>
                <w:sz w:val="28"/>
                <w:szCs w:val="28"/>
                <w:rtl/>
              </w:rPr>
              <w:t>ماتر</w:t>
            </w:r>
            <w:r w:rsidRPr="00F465DC">
              <w:rPr>
                <w:rFonts w:cs="B Mitra" w:hint="cs"/>
                <w:sz w:val="28"/>
                <w:szCs w:val="28"/>
                <w:rtl/>
              </w:rPr>
              <w:t>ی</w:t>
            </w:r>
            <w:r w:rsidRPr="00F465DC">
              <w:rPr>
                <w:rFonts w:cs="B Mitra" w:hint="eastAsia"/>
                <w:sz w:val="28"/>
                <w:szCs w:val="28"/>
                <w:rtl/>
              </w:rPr>
              <w:t>س</w:t>
            </w:r>
            <w:r w:rsidRPr="00F465DC">
              <w:rPr>
                <w:rFonts w:cs="B Mitra"/>
                <w:sz w:val="28"/>
                <w:szCs w:val="28"/>
                <w:rtl/>
              </w:rPr>
              <w:t xml:space="preserve"> امکان‌سنج</w:t>
            </w:r>
            <w:r w:rsidRPr="00F465DC">
              <w:rPr>
                <w:rFonts w:cs="B Mitra" w:hint="cs"/>
                <w:sz w:val="28"/>
                <w:szCs w:val="28"/>
                <w:rtl/>
              </w:rPr>
              <w:t>ی</w:t>
            </w:r>
            <w:r w:rsidRPr="00F465DC">
              <w:rPr>
                <w:rFonts w:cs="B Mitra"/>
                <w:sz w:val="28"/>
                <w:szCs w:val="28"/>
                <w:rtl/>
              </w:rPr>
              <w:t xml:space="preserve"> اجرا</w:t>
            </w:r>
            <w:r w:rsidRPr="00F465DC">
              <w:rPr>
                <w:rFonts w:cs="B Mitra" w:hint="cs"/>
                <w:sz w:val="28"/>
                <w:szCs w:val="28"/>
                <w:rtl/>
              </w:rPr>
              <w:t>ی</w:t>
            </w:r>
            <w:r w:rsidRPr="00F465DC">
              <w:rPr>
                <w:rFonts w:cs="B Mitra"/>
                <w:sz w:val="28"/>
                <w:szCs w:val="28"/>
                <w:rtl/>
              </w:rPr>
              <w:t xml:space="preserve"> توص</w:t>
            </w:r>
            <w:r w:rsidRPr="00F465DC">
              <w:rPr>
                <w:rFonts w:cs="B Mitra" w:hint="cs"/>
                <w:sz w:val="28"/>
                <w:szCs w:val="28"/>
                <w:rtl/>
              </w:rPr>
              <w:t>ی</w:t>
            </w:r>
            <w:r w:rsidRPr="00F465DC">
              <w:rPr>
                <w:rFonts w:cs="B Mitra" w:hint="eastAsia"/>
                <w:sz w:val="28"/>
                <w:szCs w:val="28"/>
                <w:rtl/>
              </w:rPr>
              <w:t>ه‌ها</w:t>
            </w:r>
            <w:r w:rsidRPr="00F465DC">
              <w:rPr>
                <w:rFonts w:cs="B Mitra"/>
                <w:sz w:val="28"/>
                <w:szCs w:val="28"/>
                <w:rtl/>
              </w:rPr>
              <w:t>.</w:t>
            </w:r>
          </w:p>
          <w:p w14:paraId="2044E0B8" w14:textId="77777777" w:rsidR="00F465DC" w:rsidRPr="00F465DC" w:rsidRDefault="00F465DC" w:rsidP="00F465DC">
            <w:pPr>
              <w:pStyle w:val="ListParagraph"/>
              <w:widowControl w:val="0"/>
              <w:numPr>
                <w:ilvl w:val="0"/>
                <w:numId w:val="26"/>
              </w:numPr>
              <w:rPr>
                <w:rFonts w:cs="B Mitra"/>
                <w:sz w:val="28"/>
                <w:szCs w:val="28"/>
                <w:rtl/>
              </w:rPr>
            </w:pPr>
            <w:r w:rsidRPr="00F465DC">
              <w:rPr>
                <w:rFonts w:cs="B Mitra" w:hint="eastAsia"/>
                <w:sz w:val="28"/>
                <w:szCs w:val="28"/>
                <w:rtl/>
              </w:rPr>
              <w:t>اولو</w:t>
            </w:r>
            <w:r w:rsidRPr="00F465DC">
              <w:rPr>
                <w:rFonts w:cs="B Mitra" w:hint="cs"/>
                <w:sz w:val="28"/>
                <w:szCs w:val="28"/>
                <w:rtl/>
              </w:rPr>
              <w:t>ی</w:t>
            </w:r>
            <w:r w:rsidRPr="00F465DC">
              <w:rPr>
                <w:rFonts w:cs="B Mitra" w:hint="eastAsia"/>
                <w:sz w:val="28"/>
                <w:szCs w:val="28"/>
                <w:rtl/>
              </w:rPr>
              <w:t>ت‌بند</w:t>
            </w:r>
            <w:r w:rsidRPr="00F465DC">
              <w:rPr>
                <w:rFonts w:cs="B Mitra" w:hint="cs"/>
                <w:sz w:val="28"/>
                <w:szCs w:val="28"/>
                <w:rtl/>
              </w:rPr>
              <w:t>ی</w:t>
            </w:r>
            <w:r w:rsidRPr="00F465DC">
              <w:rPr>
                <w:rFonts w:cs="B Mitra"/>
                <w:sz w:val="28"/>
                <w:szCs w:val="28"/>
                <w:rtl/>
              </w:rPr>
              <w:t xml:space="preserve"> توص</w:t>
            </w:r>
            <w:r w:rsidRPr="00F465DC">
              <w:rPr>
                <w:rFonts w:cs="B Mitra" w:hint="cs"/>
                <w:sz w:val="28"/>
                <w:szCs w:val="28"/>
                <w:rtl/>
              </w:rPr>
              <w:t>ی</w:t>
            </w:r>
            <w:r w:rsidRPr="00F465DC">
              <w:rPr>
                <w:rFonts w:cs="B Mitra" w:hint="eastAsia"/>
                <w:sz w:val="28"/>
                <w:szCs w:val="28"/>
                <w:rtl/>
              </w:rPr>
              <w:t>ه‌ها</w:t>
            </w:r>
            <w:r w:rsidRPr="00F465DC">
              <w:rPr>
                <w:rFonts w:cs="B Mitra"/>
                <w:sz w:val="28"/>
                <w:szCs w:val="28"/>
                <w:rtl/>
              </w:rPr>
              <w:t xml:space="preserve"> برا</w:t>
            </w:r>
            <w:r w:rsidRPr="00F465DC">
              <w:rPr>
                <w:rFonts w:cs="B Mitra" w:hint="cs"/>
                <w:sz w:val="28"/>
                <w:szCs w:val="28"/>
                <w:rtl/>
              </w:rPr>
              <w:t>ی</w:t>
            </w:r>
            <w:r w:rsidRPr="00F465DC">
              <w:rPr>
                <w:rFonts w:cs="B Mitra"/>
                <w:sz w:val="28"/>
                <w:szCs w:val="28"/>
                <w:rtl/>
              </w:rPr>
              <w:t xml:space="preserve"> اجرا</w:t>
            </w:r>
            <w:r w:rsidRPr="00F465DC">
              <w:rPr>
                <w:rFonts w:cs="B Mitra" w:hint="cs"/>
                <w:sz w:val="28"/>
                <w:szCs w:val="28"/>
                <w:rtl/>
              </w:rPr>
              <w:t>ی</w:t>
            </w:r>
            <w:r w:rsidRPr="00F465DC">
              <w:rPr>
                <w:rFonts w:cs="B Mitra"/>
                <w:sz w:val="28"/>
                <w:szCs w:val="28"/>
                <w:rtl/>
              </w:rPr>
              <w:t xml:space="preserve"> فور</w:t>
            </w:r>
            <w:r w:rsidRPr="00F465DC">
              <w:rPr>
                <w:rFonts w:cs="B Mitra" w:hint="cs"/>
                <w:sz w:val="28"/>
                <w:szCs w:val="28"/>
                <w:rtl/>
              </w:rPr>
              <w:t>ی</w:t>
            </w:r>
            <w:r w:rsidRPr="00F465DC">
              <w:rPr>
                <w:rFonts w:cs="B Mitra" w:hint="eastAsia"/>
                <w:sz w:val="28"/>
                <w:szCs w:val="28"/>
                <w:rtl/>
              </w:rPr>
              <w:t>،</w:t>
            </w:r>
            <w:r w:rsidRPr="00F465DC">
              <w:rPr>
                <w:rFonts w:cs="B Mitra"/>
                <w:sz w:val="28"/>
                <w:szCs w:val="28"/>
                <w:rtl/>
              </w:rPr>
              <w:t xml:space="preserve"> مرحله‌ا</w:t>
            </w:r>
            <w:r w:rsidRPr="00F465DC">
              <w:rPr>
                <w:rFonts w:cs="B Mitra" w:hint="cs"/>
                <w:sz w:val="28"/>
                <w:szCs w:val="28"/>
                <w:rtl/>
              </w:rPr>
              <w:t>ی</w:t>
            </w:r>
            <w:r w:rsidRPr="00F465DC">
              <w:rPr>
                <w:rFonts w:cs="B Mitra"/>
                <w:sz w:val="28"/>
                <w:szCs w:val="28"/>
                <w:rtl/>
              </w:rPr>
              <w:t xml:space="preserve"> </w:t>
            </w:r>
            <w:r w:rsidRPr="00F465DC">
              <w:rPr>
                <w:rFonts w:cs="B Mitra" w:hint="cs"/>
                <w:sz w:val="28"/>
                <w:szCs w:val="28"/>
                <w:rtl/>
              </w:rPr>
              <w:t>ی</w:t>
            </w:r>
            <w:r w:rsidRPr="00F465DC">
              <w:rPr>
                <w:rFonts w:cs="B Mitra" w:hint="eastAsia"/>
                <w:sz w:val="28"/>
                <w:szCs w:val="28"/>
                <w:rtl/>
              </w:rPr>
              <w:t>ا</w:t>
            </w:r>
            <w:r w:rsidRPr="00F465DC">
              <w:rPr>
                <w:rFonts w:cs="B Mitra"/>
                <w:sz w:val="28"/>
                <w:szCs w:val="28"/>
                <w:rtl/>
              </w:rPr>
              <w:t xml:space="preserve"> مشروط.</w:t>
            </w:r>
          </w:p>
          <w:p w14:paraId="0D6DA9EB" w14:textId="77777777" w:rsidR="00F465DC" w:rsidRPr="00F465DC" w:rsidRDefault="00F465DC" w:rsidP="00F465DC">
            <w:pPr>
              <w:pStyle w:val="ListParagraph"/>
              <w:widowControl w:val="0"/>
              <w:numPr>
                <w:ilvl w:val="0"/>
                <w:numId w:val="26"/>
              </w:numPr>
              <w:rPr>
                <w:rFonts w:cs="B Mitra"/>
                <w:sz w:val="28"/>
                <w:szCs w:val="28"/>
                <w:rtl/>
              </w:rPr>
            </w:pPr>
            <w:r w:rsidRPr="00F465DC">
              <w:rPr>
                <w:rFonts w:cs="B Mitra" w:hint="eastAsia"/>
                <w:sz w:val="28"/>
                <w:szCs w:val="28"/>
                <w:rtl/>
              </w:rPr>
              <w:t>گزارش</w:t>
            </w:r>
            <w:r w:rsidRPr="00F465DC">
              <w:rPr>
                <w:rFonts w:cs="B Mitra"/>
                <w:sz w:val="28"/>
                <w:szCs w:val="28"/>
                <w:rtl/>
              </w:rPr>
              <w:t xml:space="preserve"> نها</w:t>
            </w:r>
            <w:r w:rsidRPr="00F465DC">
              <w:rPr>
                <w:rFonts w:cs="B Mitra" w:hint="cs"/>
                <w:sz w:val="28"/>
                <w:szCs w:val="28"/>
                <w:rtl/>
              </w:rPr>
              <w:t>یی</w:t>
            </w:r>
            <w:r w:rsidRPr="00F465DC">
              <w:rPr>
                <w:rFonts w:cs="B Mitra"/>
                <w:sz w:val="28"/>
                <w:szCs w:val="28"/>
                <w:rtl/>
              </w:rPr>
              <w:t xml:space="preserve"> همراه با پ</w:t>
            </w:r>
            <w:r w:rsidRPr="00F465DC">
              <w:rPr>
                <w:rFonts w:cs="B Mitra" w:hint="cs"/>
                <w:sz w:val="28"/>
                <w:szCs w:val="28"/>
                <w:rtl/>
              </w:rPr>
              <w:t>ی</w:t>
            </w:r>
            <w:r w:rsidRPr="00F465DC">
              <w:rPr>
                <w:rFonts w:cs="B Mitra" w:hint="eastAsia"/>
                <w:sz w:val="28"/>
                <w:szCs w:val="28"/>
                <w:rtl/>
              </w:rPr>
              <w:t>شنهادها</w:t>
            </w:r>
            <w:r w:rsidRPr="00F465DC">
              <w:rPr>
                <w:rFonts w:cs="B Mitra" w:hint="cs"/>
                <w:sz w:val="28"/>
                <w:szCs w:val="28"/>
                <w:rtl/>
              </w:rPr>
              <w:t>ی</w:t>
            </w:r>
            <w:r w:rsidRPr="00F465DC">
              <w:rPr>
                <w:rFonts w:cs="B Mitra"/>
                <w:sz w:val="28"/>
                <w:szCs w:val="28"/>
                <w:rtl/>
              </w:rPr>
              <w:t xml:space="preserve"> س</w:t>
            </w:r>
            <w:r w:rsidRPr="00F465DC">
              <w:rPr>
                <w:rFonts w:cs="B Mitra" w:hint="cs"/>
                <w:sz w:val="28"/>
                <w:szCs w:val="28"/>
                <w:rtl/>
              </w:rPr>
              <w:t>ی</w:t>
            </w:r>
            <w:r w:rsidRPr="00F465DC">
              <w:rPr>
                <w:rFonts w:cs="B Mitra" w:hint="eastAsia"/>
                <w:sz w:val="28"/>
                <w:szCs w:val="28"/>
                <w:rtl/>
              </w:rPr>
              <w:t>است</w:t>
            </w:r>
            <w:r w:rsidRPr="00F465DC">
              <w:rPr>
                <w:rFonts w:cs="B Mitra" w:hint="cs"/>
                <w:sz w:val="28"/>
                <w:szCs w:val="28"/>
                <w:rtl/>
              </w:rPr>
              <w:t>ی</w:t>
            </w:r>
            <w:r w:rsidRPr="00F465DC">
              <w:rPr>
                <w:rFonts w:cs="B Mitra"/>
                <w:sz w:val="28"/>
                <w:szCs w:val="28"/>
                <w:rtl/>
              </w:rPr>
              <w:t xml:space="preserve"> و اجرا</w:t>
            </w:r>
            <w:r w:rsidRPr="00F465DC">
              <w:rPr>
                <w:rFonts w:cs="B Mitra" w:hint="cs"/>
                <w:sz w:val="28"/>
                <w:szCs w:val="28"/>
                <w:rtl/>
              </w:rPr>
              <w:t>یی</w:t>
            </w:r>
            <w:r w:rsidRPr="00F465DC">
              <w:rPr>
                <w:rFonts w:cs="B Mitra"/>
                <w:sz w:val="28"/>
                <w:szCs w:val="28"/>
                <w:rtl/>
              </w:rPr>
              <w:t>.</w:t>
            </w:r>
          </w:p>
          <w:p w14:paraId="0E9607D6" w14:textId="431C6341" w:rsidR="008634FA" w:rsidRPr="00F465DC" w:rsidRDefault="00F465DC" w:rsidP="00F465DC">
            <w:pPr>
              <w:pStyle w:val="ListParagraph"/>
              <w:widowControl w:val="0"/>
              <w:numPr>
                <w:ilvl w:val="0"/>
                <w:numId w:val="26"/>
              </w:numPr>
              <w:rPr>
                <w:rFonts w:cs="B Mitra"/>
                <w:sz w:val="28"/>
                <w:szCs w:val="28"/>
              </w:rPr>
            </w:pPr>
            <w:r w:rsidRPr="00F465DC">
              <w:rPr>
                <w:rFonts w:cs="B Mitra" w:hint="eastAsia"/>
                <w:sz w:val="28"/>
                <w:szCs w:val="28"/>
                <w:rtl/>
              </w:rPr>
              <w:t>فا</w:t>
            </w:r>
            <w:r w:rsidRPr="00F465DC">
              <w:rPr>
                <w:rFonts w:cs="B Mitra" w:hint="cs"/>
                <w:sz w:val="28"/>
                <w:szCs w:val="28"/>
                <w:rtl/>
              </w:rPr>
              <w:t>ی</w:t>
            </w:r>
            <w:r w:rsidRPr="00F465DC">
              <w:rPr>
                <w:rFonts w:cs="B Mitra" w:hint="eastAsia"/>
                <w:sz w:val="28"/>
                <w:szCs w:val="28"/>
                <w:rtl/>
              </w:rPr>
              <w:t>ل</w:t>
            </w:r>
            <w:r w:rsidRPr="00F465DC">
              <w:rPr>
                <w:rFonts w:cs="B Mitra"/>
                <w:sz w:val="28"/>
                <w:szCs w:val="28"/>
                <w:rtl/>
              </w:rPr>
              <w:t xml:space="preserve"> مدل اقتصاد</w:t>
            </w:r>
            <w:r w:rsidRPr="00F465DC">
              <w:rPr>
                <w:rFonts w:cs="B Mitra" w:hint="cs"/>
                <w:sz w:val="28"/>
                <w:szCs w:val="28"/>
                <w:rtl/>
              </w:rPr>
              <w:t>ی</w:t>
            </w:r>
            <w:r w:rsidRPr="00F465DC">
              <w:rPr>
                <w:rFonts w:cs="B Mitra"/>
                <w:sz w:val="28"/>
                <w:szCs w:val="28"/>
                <w:rtl/>
              </w:rPr>
              <w:t xml:space="preserve"> قابل بازب</w:t>
            </w:r>
            <w:r w:rsidRPr="00F465DC">
              <w:rPr>
                <w:rFonts w:cs="B Mitra" w:hint="cs"/>
                <w:sz w:val="28"/>
                <w:szCs w:val="28"/>
                <w:rtl/>
              </w:rPr>
              <w:t>ی</w:t>
            </w:r>
            <w:r w:rsidRPr="00F465DC">
              <w:rPr>
                <w:rFonts w:cs="B Mitra" w:hint="eastAsia"/>
                <w:sz w:val="28"/>
                <w:szCs w:val="28"/>
                <w:rtl/>
              </w:rPr>
              <w:t>ن</w:t>
            </w:r>
            <w:r w:rsidRPr="00F465DC">
              <w:rPr>
                <w:rFonts w:cs="B Mitra" w:hint="cs"/>
                <w:sz w:val="28"/>
                <w:szCs w:val="28"/>
                <w:rtl/>
              </w:rPr>
              <w:t>ی</w:t>
            </w:r>
            <w:r w:rsidRPr="00F465DC">
              <w:rPr>
                <w:rFonts w:cs="B Mitra"/>
                <w:sz w:val="28"/>
                <w:szCs w:val="28"/>
                <w:rtl/>
              </w:rPr>
              <w:t xml:space="preserve"> و به‌روزرسان</w:t>
            </w:r>
            <w:r w:rsidRPr="00F465DC">
              <w:rPr>
                <w:rFonts w:cs="B Mitra" w:hint="cs"/>
                <w:sz w:val="28"/>
                <w:szCs w:val="28"/>
                <w:rtl/>
              </w:rPr>
              <w:t>ی</w:t>
            </w:r>
            <w:r w:rsidRPr="00F465DC">
              <w:rPr>
                <w:rFonts w:cs="B Mitra"/>
                <w:sz w:val="28"/>
                <w:szCs w:val="28"/>
                <w:rtl/>
              </w:rPr>
              <w:t>.</w:t>
            </w:r>
          </w:p>
          <w:p w14:paraId="5C002536" w14:textId="47FB0E43" w:rsidR="00733AB4" w:rsidRPr="00C2134D" w:rsidRDefault="00733AB4" w:rsidP="00C2134D">
            <w:pPr>
              <w:widowControl w:val="0"/>
              <w:rPr>
                <w:rFonts w:cs="B Mitra"/>
                <w:sz w:val="28"/>
                <w:szCs w:val="28"/>
                <w:rtl/>
              </w:rPr>
            </w:pPr>
          </w:p>
        </w:tc>
      </w:tr>
      <w:tr w:rsidR="00733AB4" w:rsidRPr="00C2134D" w14:paraId="0CA99354" w14:textId="77777777" w:rsidTr="00510655">
        <w:tc>
          <w:tcPr>
            <w:tcW w:w="9792" w:type="dxa"/>
          </w:tcPr>
          <w:p w14:paraId="5DA513ED" w14:textId="77777777" w:rsidR="000C2C80" w:rsidRPr="00C2134D" w:rsidRDefault="00733AB4" w:rsidP="00C2134D">
            <w:pPr>
              <w:widowControl w:val="0"/>
              <w:numPr>
                <w:ilvl w:val="0"/>
                <w:numId w:val="1"/>
              </w:numPr>
              <w:ind w:left="394"/>
              <w:jc w:val="lowKashida"/>
              <w:rPr>
                <w:rFonts w:cs="B Titr"/>
                <w:b/>
                <w:bCs/>
                <w:sz w:val="28"/>
                <w:szCs w:val="28"/>
              </w:rPr>
            </w:pPr>
            <w:r w:rsidRPr="00C2134D">
              <w:rPr>
                <w:rFonts w:cs="B Titr" w:hint="cs"/>
                <w:b/>
                <w:bCs/>
                <w:sz w:val="28"/>
                <w:szCs w:val="28"/>
                <w:rtl/>
              </w:rPr>
              <w:t>محدودیت ها و موانع احتمالی پیش رو:</w:t>
            </w:r>
          </w:p>
          <w:p w14:paraId="6CF76971" w14:textId="77777777" w:rsidR="00F465DC" w:rsidRPr="00F465DC" w:rsidRDefault="00F465DC" w:rsidP="00F465DC">
            <w:pPr>
              <w:widowControl w:val="0"/>
              <w:ind w:left="34"/>
              <w:jc w:val="lowKashida"/>
              <w:rPr>
                <w:rFonts w:cs="B Mitra"/>
                <w:sz w:val="28"/>
                <w:szCs w:val="28"/>
              </w:rPr>
            </w:pPr>
            <w:r w:rsidRPr="00F465DC">
              <w:rPr>
                <w:rFonts w:cs="B Mitra"/>
                <w:sz w:val="28"/>
                <w:szCs w:val="28"/>
                <w:rtl/>
                <w:lang w:bidi="ar-SA"/>
              </w:rPr>
              <w:t>مهم‌ترین محدودیت می‌تواند کمبود اطلاعات واقعی درباره میزان انجام</w:t>
            </w:r>
            <w:r w:rsidRPr="00F465DC">
              <w:rPr>
                <w:rFonts w:cs="B Mitra"/>
                <w:sz w:val="28"/>
                <w:szCs w:val="28"/>
              </w:rPr>
              <w:t xml:space="preserve"> OGTT </w:t>
            </w:r>
            <w:r w:rsidRPr="00F465DC">
              <w:rPr>
                <w:rFonts w:cs="B Mitra"/>
                <w:sz w:val="28"/>
                <w:szCs w:val="28"/>
                <w:rtl/>
                <w:lang w:bidi="ar-SA"/>
              </w:rPr>
              <w:t>و الگوی مراقبت فعلی بیماران تالاسمی باشد. همچنین ممکن است داده دقیق درباره شیوع پیش‌دیابت در بیماران تحت پوشش سازمان، استفاده از فروکتوزآمین، میزان مصرف واقعی نوار تست و سطح تبعیت از درمان وجود نداشته باشد</w:t>
            </w:r>
            <w:r w:rsidRPr="00F465DC">
              <w:rPr>
                <w:rFonts w:cs="B Mitra"/>
                <w:sz w:val="28"/>
                <w:szCs w:val="28"/>
              </w:rPr>
              <w:t>.</w:t>
            </w:r>
          </w:p>
          <w:p w14:paraId="6A951526" w14:textId="77777777" w:rsidR="00F465DC" w:rsidRPr="00F465DC" w:rsidRDefault="00F465DC" w:rsidP="00F465DC">
            <w:pPr>
              <w:widowControl w:val="0"/>
              <w:ind w:left="34"/>
              <w:jc w:val="lowKashida"/>
              <w:rPr>
                <w:rFonts w:cs="B Mitra"/>
                <w:sz w:val="28"/>
                <w:szCs w:val="28"/>
              </w:rPr>
            </w:pPr>
            <w:r w:rsidRPr="00F465DC">
              <w:rPr>
                <w:rFonts w:cs="B Mitra"/>
                <w:sz w:val="28"/>
                <w:szCs w:val="28"/>
                <w:rtl/>
                <w:lang w:bidi="ar-SA"/>
              </w:rPr>
              <w:t>محدودیت دیگر، کمبود مطالعات اختصاصی درباره اثربخشی بلندمدت برخی درمان‌های جدید دیابت در بیماران مبتلا به هموگلوبینوپاتی است؛ خود راهنمای بالینی نیز اشاره می‌کند که با وجود شواهد مناسب این داروها در جمعیت عمومی دیابت، درباره ایمنی و اثربخشی آنها در هموگلوبینوپاتی‌ها داده کافی وجود ندارد</w:t>
            </w:r>
            <w:r w:rsidRPr="00F465DC">
              <w:rPr>
                <w:rFonts w:cs="B Mitra"/>
                <w:sz w:val="28"/>
                <w:szCs w:val="28"/>
              </w:rPr>
              <w:t xml:space="preserve">. </w:t>
            </w:r>
            <w:r w:rsidRPr="00F465DC">
              <w:rPr>
                <w:rFonts w:cs="B Mitra"/>
                <w:sz w:val="28"/>
                <w:szCs w:val="28"/>
                <w:rtl/>
                <w:lang w:bidi="ar-SA"/>
              </w:rPr>
              <w:t>لذا انتقال شواهد از جمعیت عمومی باید با احتیاط و در قالب تحلیل سناریو انجام شود</w:t>
            </w:r>
            <w:r w:rsidRPr="00F465DC">
              <w:rPr>
                <w:rFonts w:cs="B Mitra"/>
                <w:sz w:val="28"/>
                <w:szCs w:val="28"/>
              </w:rPr>
              <w:t>.</w:t>
            </w:r>
          </w:p>
          <w:p w14:paraId="280BE197" w14:textId="2423473F" w:rsidR="008634FA" w:rsidRPr="00F465DC" w:rsidRDefault="00F465DC" w:rsidP="00F465DC">
            <w:pPr>
              <w:widowControl w:val="0"/>
              <w:ind w:left="34"/>
              <w:jc w:val="lowKashida"/>
              <w:rPr>
                <w:rFonts w:cs="B Mitra"/>
                <w:sz w:val="28"/>
                <w:szCs w:val="28"/>
              </w:rPr>
            </w:pPr>
            <w:r w:rsidRPr="00F465DC">
              <w:rPr>
                <w:rFonts w:cs="B Mitra"/>
                <w:sz w:val="28"/>
                <w:szCs w:val="28"/>
                <w:rtl/>
                <w:lang w:bidi="ar-SA"/>
              </w:rPr>
              <w:t>نبود دسترسی یکسان به متخصص غدد، متخصص تغذیه و برخی آزمایش‌ها در همه مناطق نیز می‌تواند بر قابلیت اجرای توصیه‌ها اثر بگذارد</w:t>
            </w:r>
            <w:r w:rsidRPr="00F465DC">
              <w:rPr>
                <w:rFonts w:cs="B Mitra" w:hint="cs"/>
                <w:sz w:val="28"/>
                <w:szCs w:val="28"/>
                <w:rtl/>
                <w:lang w:bidi="ar-SA"/>
              </w:rPr>
              <w:t>.</w:t>
            </w:r>
          </w:p>
          <w:p w14:paraId="0A5226DD" w14:textId="1DC1AE03" w:rsidR="00D45D75" w:rsidRPr="00C2134D" w:rsidRDefault="00D45D75" w:rsidP="00C2134D">
            <w:pPr>
              <w:widowControl w:val="0"/>
              <w:ind w:left="34"/>
              <w:jc w:val="lowKashida"/>
              <w:rPr>
                <w:rFonts w:cs="B Mitra"/>
                <w:b/>
                <w:bCs/>
                <w:sz w:val="28"/>
                <w:szCs w:val="28"/>
                <w:rtl/>
              </w:rPr>
            </w:pPr>
          </w:p>
        </w:tc>
      </w:tr>
      <w:tr w:rsidR="00733AB4" w:rsidRPr="00C2134D" w14:paraId="488AB0C0" w14:textId="77777777" w:rsidTr="00510655">
        <w:tc>
          <w:tcPr>
            <w:tcW w:w="9792" w:type="dxa"/>
          </w:tcPr>
          <w:p w14:paraId="05479A08" w14:textId="4E9B2188" w:rsidR="008C3CBF" w:rsidRPr="00C2134D" w:rsidRDefault="00357260" w:rsidP="00C2134D">
            <w:pPr>
              <w:widowControl w:val="0"/>
              <w:numPr>
                <w:ilvl w:val="0"/>
                <w:numId w:val="1"/>
              </w:numPr>
              <w:ind w:left="394"/>
              <w:jc w:val="lowKashida"/>
              <w:rPr>
                <w:rFonts w:cs="B Titr"/>
                <w:b/>
                <w:bCs/>
                <w:sz w:val="28"/>
                <w:szCs w:val="28"/>
              </w:rPr>
            </w:pPr>
            <w:r w:rsidRPr="00C2134D">
              <w:rPr>
                <w:rFonts w:cs="B Titr" w:hint="cs"/>
                <w:b/>
                <w:bCs/>
                <w:sz w:val="28"/>
                <w:szCs w:val="28"/>
                <w:rtl/>
              </w:rPr>
              <w:lastRenderedPageBreak/>
              <w:t xml:space="preserve"> </w:t>
            </w:r>
            <w:r w:rsidR="00733AB4" w:rsidRPr="00C2134D">
              <w:rPr>
                <w:rFonts w:cs="B Titr" w:hint="cs"/>
                <w:b/>
                <w:bCs/>
                <w:sz w:val="28"/>
                <w:szCs w:val="28"/>
                <w:rtl/>
              </w:rPr>
              <w:t>مدت زمان</w:t>
            </w:r>
            <w:r w:rsidRPr="00C2134D">
              <w:rPr>
                <w:rFonts w:cs="B Titr" w:hint="cs"/>
                <w:b/>
                <w:bCs/>
                <w:sz w:val="28"/>
                <w:szCs w:val="28"/>
                <w:rtl/>
              </w:rPr>
              <w:t xml:space="preserve"> حدودی</w:t>
            </w:r>
            <w:r w:rsidR="00733AB4" w:rsidRPr="00C2134D">
              <w:rPr>
                <w:rFonts w:cs="B Titr" w:hint="cs"/>
                <w:b/>
                <w:bCs/>
                <w:sz w:val="28"/>
                <w:szCs w:val="28"/>
                <w:rtl/>
              </w:rPr>
              <w:t xml:space="preserve"> </w:t>
            </w:r>
            <w:r w:rsidRPr="00C2134D">
              <w:rPr>
                <w:rFonts w:cs="B Titr" w:hint="cs"/>
                <w:b/>
                <w:bCs/>
                <w:sz w:val="28"/>
                <w:szCs w:val="28"/>
                <w:rtl/>
              </w:rPr>
              <w:t xml:space="preserve">اجرای پروژه </w:t>
            </w:r>
            <w:r w:rsidR="00733AB4" w:rsidRPr="00C2134D">
              <w:rPr>
                <w:rFonts w:cs="B Titr" w:hint="cs"/>
                <w:b/>
                <w:bCs/>
                <w:sz w:val="28"/>
                <w:szCs w:val="28"/>
                <w:rtl/>
              </w:rPr>
              <w:t>(ماه):</w:t>
            </w:r>
          </w:p>
          <w:p w14:paraId="01CA4A22" w14:textId="637916C1" w:rsidR="00733AB4" w:rsidRPr="00C2134D" w:rsidRDefault="00B0166D" w:rsidP="00C2134D">
            <w:pPr>
              <w:widowControl w:val="0"/>
              <w:ind w:left="394"/>
              <w:jc w:val="lowKashida"/>
              <w:rPr>
                <w:rFonts w:cs="B Mitra"/>
                <w:b/>
                <w:bCs/>
                <w:sz w:val="28"/>
                <w:szCs w:val="28"/>
                <w:rtl/>
              </w:rPr>
            </w:pPr>
            <w:r>
              <w:rPr>
                <w:rFonts w:cs="B Mitra" w:hint="cs"/>
                <w:b/>
                <w:bCs/>
                <w:sz w:val="28"/>
                <w:szCs w:val="28"/>
                <w:rtl/>
              </w:rPr>
              <w:t>90 روز</w:t>
            </w:r>
          </w:p>
        </w:tc>
      </w:tr>
      <w:tr w:rsidR="00733AB4" w:rsidRPr="00C2134D" w14:paraId="527EF0F2" w14:textId="77777777" w:rsidTr="00510655">
        <w:trPr>
          <w:trHeight w:val="659"/>
        </w:trPr>
        <w:tc>
          <w:tcPr>
            <w:tcW w:w="9792" w:type="dxa"/>
          </w:tcPr>
          <w:p w14:paraId="4EF2C511" w14:textId="42FCEF1E" w:rsidR="00733AB4" w:rsidRPr="00C2134D" w:rsidRDefault="00292C60" w:rsidP="00C2134D">
            <w:pPr>
              <w:widowControl w:val="0"/>
              <w:numPr>
                <w:ilvl w:val="0"/>
                <w:numId w:val="1"/>
              </w:numPr>
              <w:ind w:left="394"/>
              <w:jc w:val="lowKashida"/>
              <w:rPr>
                <w:rFonts w:cs="B Mitra"/>
                <w:b/>
                <w:bCs/>
                <w:sz w:val="28"/>
                <w:szCs w:val="28"/>
                <w:rtl/>
              </w:rPr>
            </w:pPr>
            <w:r w:rsidRPr="00C2134D">
              <w:rPr>
                <w:rFonts w:cs="B Titr" w:hint="cs"/>
                <w:b/>
                <w:bCs/>
                <w:sz w:val="28"/>
                <w:szCs w:val="28"/>
                <w:rtl/>
              </w:rPr>
              <w:t>سطح مورد نظر</w:t>
            </w:r>
            <w:r w:rsidR="008C3CBF" w:rsidRPr="00C2134D">
              <w:rPr>
                <w:rFonts w:cs="B Titr" w:hint="cs"/>
                <w:b/>
                <w:bCs/>
                <w:sz w:val="28"/>
                <w:szCs w:val="28"/>
                <w:rtl/>
              </w:rPr>
              <w:t xml:space="preserve"> </w:t>
            </w:r>
            <w:r w:rsidR="00357260" w:rsidRPr="00C2134D">
              <w:rPr>
                <w:rFonts w:cs="B Titr" w:hint="cs"/>
                <w:b/>
                <w:bCs/>
                <w:sz w:val="28"/>
                <w:szCs w:val="28"/>
                <w:rtl/>
              </w:rPr>
              <w:t xml:space="preserve">برای اجرای </w:t>
            </w:r>
            <w:r w:rsidR="008C3CBF" w:rsidRPr="00C2134D">
              <w:rPr>
                <w:rFonts w:cs="B Titr" w:hint="cs"/>
                <w:b/>
                <w:bCs/>
                <w:sz w:val="28"/>
                <w:szCs w:val="28"/>
                <w:rtl/>
              </w:rPr>
              <w:t>طرح:</w:t>
            </w:r>
            <w:r w:rsidR="008C3CBF" w:rsidRPr="00C2134D">
              <w:rPr>
                <w:rFonts w:cs="B Mitra" w:hint="cs"/>
                <w:b/>
                <w:bCs/>
                <w:sz w:val="28"/>
                <w:szCs w:val="28"/>
                <w:rtl/>
              </w:rPr>
              <w:t xml:space="preserve"> </w:t>
            </w:r>
            <w:r w:rsidR="00733AB4" w:rsidRPr="00C2134D">
              <w:rPr>
                <w:rFonts w:cs="B Mitra" w:hint="cs"/>
                <w:b/>
                <w:bCs/>
                <w:sz w:val="28"/>
                <w:szCs w:val="28"/>
                <w:rtl/>
              </w:rPr>
              <w:t xml:space="preserve">   </w:t>
            </w:r>
            <w:r w:rsidR="00357260" w:rsidRPr="00C2134D">
              <w:rPr>
                <w:rFonts w:cs="B Mitra" w:hint="cs"/>
                <w:b/>
                <w:bCs/>
                <w:sz w:val="28"/>
                <w:szCs w:val="28"/>
                <w:rtl/>
              </w:rPr>
              <w:t xml:space="preserve">                  </w:t>
            </w:r>
            <w:r w:rsidR="008C3CBF" w:rsidRPr="00C2134D">
              <w:rPr>
                <w:rFonts w:cs="B Mitra" w:hint="cs"/>
                <w:b/>
                <w:bCs/>
                <w:sz w:val="28"/>
                <w:szCs w:val="28"/>
                <w:rtl/>
              </w:rPr>
              <w:t xml:space="preserve"> </w:t>
            </w:r>
            <w:r w:rsidR="00733AB4" w:rsidRPr="00C2134D">
              <w:rPr>
                <w:rFonts w:cs="B Mitra" w:hint="cs"/>
                <w:b/>
                <w:bCs/>
                <w:sz w:val="28"/>
                <w:szCs w:val="28"/>
                <w:rtl/>
              </w:rPr>
              <w:t xml:space="preserve">  </w:t>
            </w:r>
            <w:r w:rsidR="008C3CBF" w:rsidRPr="00C2134D">
              <w:rPr>
                <w:rFonts w:cs="B Mitra"/>
                <w:b/>
                <w:bCs/>
                <w:sz w:val="28"/>
                <w:szCs w:val="28"/>
                <w:rtl/>
              </w:rPr>
              <w:t xml:space="preserve"> </w:t>
            </w:r>
            <w:r w:rsidR="008C3CBF" w:rsidRPr="00C2134D">
              <w:rPr>
                <w:rFonts w:cs="B Mitra" w:hint="cs"/>
                <w:b/>
                <w:bCs/>
                <w:sz w:val="28"/>
                <w:szCs w:val="28"/>
                <w:rtl/>
              </w:rPr>
              <w:t>خرد</w:t>
            </w:r>
            <w:r w:rsidR="008C3CBF" w:rsidRPr="00C2134D">
              <w:rPr>
                <w:rFonts w:cs="B Mitra"/>
                <w:b/>
                <w:bCs/>
                <w:sz w:val="28"/>
                <w:szCs w:val="28"/>
                <w:rtl/>
              </w:rPr>
              <w:t xml:space="preserve"> </w:t>
            </w:r>
            <w:r w:rsidR="001256BC" w:rsidRPr="00C2134D">
              <w:rPr>
                <w:rFonts w:cs="Times New Roman" w:hint="cs"/>
                <w:b/>
                <w:bCs/>
                <w:sz w:val="28"/>
                <w:szCs w:val="28"/>
                <w:rtl/>
              </w:rPr>
              <w:t>□</w:t>
            </w:r>
            <w:r w:rsidR="008C3CBF" w:rsidRPr="00C2134D">
              <w:rPr>
                <w:rFonts w:cs="B Mitra"/>
                <w:b/>
                <w:bCs/>
                <w:sz w:val="28"/>
                <w:szCs w:val="28"/>
                <w:rtl/>
              </w:rPr>
              <w:t xml:space="preserve"> </w:t>
            </w:r>
            <w:r w:rsidR="008C3CBF" w:rsidRPr="00C2134D">
              <w:rPr>
                <w:rFonts w:cs="B Mitra" w:hint="cs"/>
                <w:b/>
                <w:bCs/>
                <w:sz w:val="28"/>
                <w:szCs w:val="28"/>
                <w:rtl/>
              </w:rPr>
              <w:t xml:space="preserve">       متوسط</w:t>
            </w:r>
            <w:r w:rsidR="008C3CBF" w:rsidRPr="00C2134D">
              <w:rPr>
                <w:rFonts w:cs="B Mitra"/>
                <w:b/>
                <w:bCs/>
                <w:sz w:val="28"/>
                <w:szCs w:val="28"/>
                <w:rtl/>
              </w:rPr>
              <w:t xml:space="preserve"> </w:t>
            </w:r>
            <w:r w:rsidR="001256BC" w:rsidRPr="00C2134D">
              <w:rPr>
                <w:rFonts w:ascii="Arial" w:hAnsi="Arial" w:cs="B Mitra" w:hint="cs"/>
                <w:b/>
                <w:bCs/>
                <w:sz w:val="28"/>
                <w:szCs w:val="28"/>
              </w:rPr>
              <w:sym w:font="Wingdings" w:char="F0FC"/>
            </w:r>
            <w:r w:rsidR="008C3CBF" w:rsidRPr="00C2134D">
              <w:rPr>
                <w:rFonts w:cs="B Mitra"/>
                <w:b/>
                <w:bCs/>
                <w:sz w:val="28"/>
                <w:szCs w:val="28"/>
                <w:rtl/>
              </w:rPr>
              <w:t xml:space="preserve"> </w:t>
            </w:r>
            <w:r w:rsidR="008C3CBF" w:rsidRPr="00C2134D">
              <w:rPr>
                <w:rFonts w:cs="B Mitra" w:hint="cs"/>
                <w:b/>
                <w:bCs/>
                <w:sz w:val="28"/>
                <w:szCs w:val="28"/>
                <w:rtl/>
              </w:rPr>
              <w:t xml:space="preserve">         کلان</w:t>
            </w:r>
            <w:r w:rsidR="008C3CBF" w:rsidRPr="00C2134D">
              <w:rPr>
                <w:rFonts w:cs="B Mitra"/>
                <w:b/>
                <w:bCs/>
                <w:sz w:val="28"/>
                <w:szCs w:val="28"/>
                <w:rtl/>
              </w:rPr>
              <w:t xml:space="preserve"> </w:t>
            </w:r>
            <w:r w:rsidR="008C3CBF" w:rsidRPr="00C2134D">
              <w:rPr>
                <w:rFonts w:cs="Times New Roman" w:hint="cs"/>
                <w:b/>
                <w:bCs/>
                <w:sz w:val="28"/>
                <w:szCs w:val="28"/>
                <w:rtl/>
              </w:rPr>
              <w:t>□</w:t>
            </w:r>
            <w:r w:rsidR="008C3CBF" w:rsidRPr="00C2134D">
              <w:rPr>
                <w:rFonts w:ascii="Arial" w:hAnsi="Arial" w:cs="B Mitra" w:hint="cs"/>
                <w:b/>
                <w:bCs/>
                <w:sz w:val="28"/>
                <w:szCs w:val="28"/>
                <w:rtl/>
              </w:rPr>
              <w:t xml:space="preserve">            </w:t>
            </w:r>
          </w:p>
        </w:tc>
      </w:tr>
      <w:tr w:rsidR="006333B7" w:rsidRPr="00C2134D" w14:paraId="0D0C5AF8" w14:textId="77777777" w:rsidTr="00510655">
        <w:trPr>
          <w:trHeight w:val="659"/>
        </w:trPr>
        <w:tc>
          <w:tcPr>
            <w:tcW w:w="9792" w:type="dxa"/>
          </w:tcPr>
          <w:p w14:paraId="2E0A8109" w14:textId="77777777" w:rsidR="006333B7" w:rsidRDefault="006333B7" w:rsidP="006333B7">
            <w:pPr>
              <w:widowControl w:val="0"/>
              <w:numPr>
                <w:ilvl w:val="0"/>
                <w:numId w:val="1"/>
              </w:numPr>
              <w:ind w:left="394"/>
              <w:jc w:val="lowKashida"/>
              <w:rPr>
                <w:rFonts w:cs="B Titr"/>
                <w:b/>
                <w:bCs/>
                <w:sz w:val="28"/>
                <w:szCs w:val="28"/>
              </w:rPr>
            </w:pPr>
            <w:r w:rsidRPr="00E92696">
              <w:rPr>
                <w:rFonts w:cs="B Titr"/>
                <w:b/>
                <w:bCs/>
                <w:sz w:val="28"/>
                <w:szCs w:val="28"/>
                <w:rtl/>
              </w:rPr>
              <w:t>ملاحظات اجرایی پیشنهادی</w:t>
            </w:r>
            <w:r>
              <w:rPr>
                <w:rFonts w:cs="B Titr" w:hint="cs"/>
                <w:b/>
                <w:bCs/>
                <w:sz w:val="28"/>
                <w:szCs w:val="28"/>
                <w:rtl/>
              </w:rPr>
              <w:t>:</w:t>
            </w:r>
          </w:p>
          <w:p w14:paraId="600DEB1B" w14:textId="110162EC" w:rsidR="00B0166D" w:rsidRPr="00B0166D" w:rsidRDefault="00B0166D" w:rsidP="00B0166D">
            <w:pPr>
              <w:pStyle w:val="ListParagraph"/>
              <w:widowControl w:val="0"/>
              <w:numPr>
                <w:ilvl w:val="0"/>
                <w:numId w:val="27"/>
              </w:numPr>
              <w:jc w:val="both"/>
              <w:rPr>
                <w:rFonts w:cs="B Mitra"/>
                <w:sz w:val="28"/>
                <w:szCs w:val="28"/>
                <w:rtl/>
              </w:rPr>
            </w:pPr>
            <w:r w:rsidRPr="00B0166D">
              <w:rPr>
                <w:rFonts w:cs="B Mitra"/>
                <w:sz w:val="28"/>
                <w:szCs w:val="28"/>
                <w:rtl/>
              </w:rPr>
              <w:t>پ</w:t>
            </w:r>
            <w:r w:rsidRPr="00B0166D">
              <w:rPr>
                <w:rFonts w:cs="B Mitra" w:hint="cs"/>
                <w:sz w:val="28"/>
                <w:szCs w:val="28"/>
                <w:rtl/>
              </w:rPr>
              <w:t>ی</w:t>
            </w:r>
            <w:r w:rsidRPr="00B0166D">
              <w:rPr>
                <w:rFonts w:cs="B Mitra" w:hint="eastAsia"/>
                <w:sz w:val="28"/>
                <w:szCs w:val="28"/>
                <w:rtl/>
              </w:rPr>
              <w:t>شنهاد</w:t>
            </w:r>
            <w:r w:rsidRPr="00B0166D">
              <w:rPr>
                <w:rFonts w:cs="B Mitra"/>
                <w:sz w:val="28"/>
                <w:szCs w:val="28"/>
                <w:rtl/>
              </w:rPr>
              <w:t xml:space="preserve"> م</w:t>
            </w:r>
            <w:r w:rsidRPr="00B0166D">
              <w:rPr>
                <w:rFonts w:cs="B Mitra" w:hint="cs"/>
                <w:sz w:val="28"/>
                <w:szCs w:val="28"/>
                <w:rtl/>
              </w:rPr>
              <w:t>ی‌</w:t>
            </w:r>
            <w:r w:rsidRPr="00B0166D">
              <w:rPr>
                <w:rFonts w:cs="B Mitra" w:hint="eastAsia"/>
                <w:sz w:val="28"/>
                <w:szCs w:val="28"/>
                <w:rtl/>
              </w:rPr>
              <w:t>شود</w:t>
            </w:r>
            <w:r w:rsidRPr="00B0166D">
              <w:rPr>
                <w:rFonts w:cs="B Mitra"/>
                <w:sz w:val="28"/>
                <w:szCs w:val="28"/>
                <w:rtl/>
              </w:rPr>
              <w:t xml:space="preserve"> کم</w:t>
            </w:r>
            <w:r w:rsidRPr="00B0166D">
              <w:rPr>
                <w:rFonts w:cs="B Mitra" w:hint="cs"/>
                <w:sz w:val="28"/>
                <w:szCs w:val="28"/>
                <w:rtl/>
              </w:rPr>
              <w:t>ی</w:t>
            </w:r>
            <w:r w:rsidRPr="00B0166D">
              <w:rPr>
                <w:rFonts w:cs="B Mitra" w:hint="eastAsia"/>
                <w:sz w:val="28"/>
                <w:szCs w:val="28"/>
                <w:rtl/>
              </w:rPr>
              <w:t>ته</w:t>
            </w:r>
            <w:r w:rsidRPr="00B0166D">
              <w:rPr>
                <w:rFonts w:cs="B Mitra"/>
                <w:sz w:val="28"/>
                <w:szCs w:val="28"/>
                <w:rtl/>
              </w:rPr>
              <w:t xml:space="preserve"> فن</w:t>
            </w:r>
            <w:r w:rsidRPr="00B0166D">
              <w:rPr>
                <w:rFonts w:cs="B Mitra" w:hint="cs"/>
                <w:sz w:val="28"/>
                <w:szCs w:val="28"/>
                <w:rtl/>
              </w:rPr>
              <w:t>ی</w:t>
            </w:r>
            <w:r w:rsidRPr="00B0166D">
              <w:rPr>
                <w:rFonts w:cs="B Mitra"/>
                <w:sz w:val="28"/>
                <w:szCs w:val="28"/>
                <w:rtl/>
              </w:rPr>
              <w:t xml:space="preserve"> طرح متشکل از فوق‌تخصص غدد، متخصص داخل</w:t>
            </w:r>
            <w:r w:rsidRPr="00B0166D">
              <w:rPr>
                <w:rFonts w:cs="B Mitra" w:hint="cs"/>
                <w:sz w:val="28"/>
                <w:szCs w:val="28"/>
                <w:rtl/>
              </w:rPr>
              <w:t>ی</w:t>
            </w:r>
            <w:r w:rsidRPr="00B0166D">
              <w:rPr>
                <w:rFonts w:cs="B Mitra"/>
                <w:sz w:val="28"/>
                <w:szCs w:val="28"/>
                <w:rtl/>
              </w:rPr>
              <w:t xml:space="preserve"> </w:t>
            </w:r>
            <w:r w:rsidRPr="00B0166D">
              <w:rPr>
                <w:rFonts w:cs="B Mitra" w:hint="cs"/>
                <w:sz w:val="28"/>
                <w:szCs w:val="28"/>
                <w:rtl/>
              </w:rPr>
              <w:t>ی</w:t>
            </w:r>
            <w:r w:rsidRPr="00B0166D">
              <w:rPr>
                <w:rFonts w:cs="B Mitra" w:hint="eastAsia"/>
                <w:sz w:val="28"/>
                <w:szCs w:val="28"/>
                <w:rtl/>
              </w:rPr>
              <w:t>ا</w:t>
            </w:r>
            <w:r w:rsidRPr="00B0166D">
              <w:rPr>
                <w:rFonts w:cs="B Mitra"/>
                <w:sz w:val="28"/>
                <w:szCs w:val="28"/>
                <w:rtl/>
              </w:rPr>
              <w:t xml:space="preserve"> د</w:t>
            </w:r>
            <w:r w:rsidRPr="00B0166D">
              <w:rPr>
                <w:rFonts w:cs="B Mitra" w:hint="cs"/>
                <w:sz w:val="28"/>
                <w:szCs w:val="28"/>
                <w:rtl/>
              </w:rPr>
              <w:t>ی</w:t>
            </w:r>
            <w:r w:rsidRPr="00B0166D">
              <w:rPr>
                <w:rFonts w:cs="B Mitra" w:hint="eastAsia"/>
                <w:sz w:val="28"/>
                <w:szCs w:val="28"/>
                <w:rtl/>
              </w:rPr>
              <w:t>ابت،</w:t>
            </w:r>
            <w:r w:rsidRPr="00B0166D">
              <w:rPr>
                <w:rFonts w:cs="B Mitra"/>
                <w:sz w:val="28"/>
                <w:szCs w:val="28"/>
                <w:rtl/>
              </w:rPr>
              <w:t xml:space="preserve"> متخصص خون/تالاسم</w:t>
            </w:r>
            <w:r w:rsidRPr="00B0166D">
              <w:rPr>
                <w:rFonts w:cs="B Mitra" w:hint="cs"/>
                <w:sz w:val="28"/>
                <w:szCs w:val="28"/>
                <w:rtl/>
              </w:rPr>
              <w:t>ی</w:t>
            </w:r>
            <w:r w:rsidRPr="00B0166D">
              <w:rPr>
                <w:rFonts w:cs="B Mitra" w:hint="eastAsia"/>
                <w:sz w:val="28"/>
                <w:szCs w:val="28"/>
                <w:rtl/>
              </w:rPr>
              <w:t>،</w:t>
            </w:r>
            <w:r w:rsidRPr="00B0166D">
              <w:rPr>
                <w:rFonts w:cs="B Mitra"/>
                <w:sz w:val="28"/>
                <w:szCs w:val="28"/>
                <w:rtl/>
              </w:rPr>
              <w:t xml:space="preserve"> اقتصاددان سلامت و نما</w:t>
            </w:r>
            <w:r w:rsidRPr="00B0166D">
              <w:rPr>
                <w:rFonts w:cs="B Mitra" w:hint="cs"/>
                <w:sz w:val="28"/>
                <w:szCs w:val="28"/>
                <w:rtl/>
              </w:rPr>
              <w:t>ی</w:t>
            </w:r>
            <w:r w:rsidRPr="00B0166D">
              <w:rPr>
                <w:rFonts w:cs="B Mitra" w:hint="eastAsia"/>
                <w:sz w:val="28"/>
                <w:szCs w:val="28"/>
                <w:rtl/>
              </w:rPr>
              <w:t>نده</w:t>
            </w:r>
            <w:r w:rsidRPr="00B0166D">
              <w:rPr>
                <w:rFonts w:cs="B Mitra"/>
                <w:sz w:val="28"/>
                <w:szCs w:val="28"/>
                <w:rtl/>
              </w:rPr>
              <w:t xml:space="preserve"> سازمان تأم</w:t>
            </w:r>
            <w:r w:rsidRPr="00B0166D">
              <w:rPr>
                <w:rFonts w:cs="B Mitra" w:hint="cs"/>
                <w:sz w:val="28"/>
                <w:szCs w:val="28"/>
                <w:rtl/>
              </w:rPr>
              <w:t>ی</w:t>
            </w:r>
            <w:r w:rsidRPr="00B0166D">
              <w:rPr>
                <w:rFonts w:cs="B Mitra" w:hint="eastAsia"/>
                <w:sz w:val="28"/>
                <w:szCs w:val="28"/>
                <w:rtl/>
              </w:rPr>
              <w:t>ن</w:t>
            </w:r>
            <w:r w:rsidRPr="00B0166D">
              <w:rPr>
                <w:rFonts w:cs="B Mitra"/>
                <w:sz w:val="28"/>
                <w:szCs w:val="28"/>
                <w:rtl/>
              </w:rPr>
              <w:t xml:space="preserve"> اجتماع</w:t>
            </w:r>
            <w:r w:rsidRPr="00B0166D">
              <w:rPr>
                <w:rFonts w:cs="B Mitra" w:hint="cs"/>
                <w:sz w:val="28"/>
                <w:szCs w:val="28"/>
                <w:rtl/>
              </w:rPr>
              <w:t>ی</w:t>
            </w:r>
            <w:r w:rsidRPr="00B0166D">
              <w:rPr>
                <w:rFonts w:cs="B Mitra"/>
                <w:sz w:val="28"/>
                <w:szCs w:val="28"/>
                <w:rtl/>
              </w:rPr>
              <w:t xml:space="preserve"> </w:t>
            </w:r>
            <w:r w:rsidRPr="00B0166D">
              <w:rPr>
                <w:rFonts w:cs="B Mitra" w:hint="cs"/>
                <w:sz w:val="28"/>
                <w:szCs w:val="28"/>
                <w:rtl/>
              </w:rPr>
              <w:t>ی</w:t>
            </w:r>
            <w:r w:rsidRPr="00B0166D">
              <w:rPr>
                <w:rFonts w:cs="B Mitra" w:hint="eastAsia"/>
                <w:sz w:val="28"/>
                <w:szCs w:val="28"/>
                <w:rtl/>
              </w:rPr>
              <w:t>ا</w:t>
            </w:r>
            <w:r w:rsidRPr="00B0166D">
              <w:rPr>
                <w:rFonts w:cs="B Mitra"/>
                <w:sz w:val="28"/>
                <w:szCs w:val="28"/>
                <w:rtl/>
              </w:rPr>
              <w:t xml:space="preserve"> معاونت درمان باشد.</w:t>
            </w:r>
          </w:p>
          <w:p w14:paraId="5ACF6C21" w14:textId="77777777" w:rsidR="00B0166D" w:rsidRDefault="00B0166D" w:rsidP="00B0166D">
            <w:pPr>
              <w:pStyle w:val="ListParagraph"/>
              <w:widowControl w:val="0"/>
              <w:numPr>
                <w:ilvl w:val="0"/>
                <w:numId w:val="27"/>
              </w:numPr>
              <w:jc w:val="both"/>
              <w:rPr>
                <w:rFonts w:cs="B Mitra"/>
                <w:sz w:val="28"/>
                <w:szCs w:val="28"/>
              </w:rPr>
            </w:pPr>
            <w:r w:rsidRPr="00B0166D">
              <w:rPr>
                <w:rFonts w:cs="B Mitra" w:hint="eastAsia"/>
                <w:sz w:val="28"/>
                <w:szCs w:val="28"/>
                <w:rtl/>
              </w:rPr>
              <w:t>قبل</w:t>
            </w:r>
            <w:r w:rsidRPr="00B0166D">
              <w:rPr>
                <w:rFonts w:cs="B Mitra"/>
                <w:sz w:val="28"/>
                <w:szCs w:val="28"/>
                <w:rtl/>
              </w:rPr>
              <w:t xml:space="preserve"> از هز</w:t>
            </w:r>
            <w:r w:rsidRPr="00B0166D">
              <w:rPr>
                <w:rFonts w:cs="B Mitra" w:hint="cs"/>
                <w:sz w:val="28"/>
                <w:szCs w:val="28"/>
                <w:rtl/>
              </w:rPr>
              <w:t>ی</w:t>
            </w:r>
            <w:r w:rsidRPr="00B0166D">
              <w:rPr>
                <w:rFonts w:cs="B Mitra" w:hint="eastAsia"/>
                <w:sz w:val="28"/>
                <w:szCs w:val="28"/>
                <w:rtl/>
              </w:rPr>
              <w:t>نه‌</w:t>
            </w:r>
            <w:r w:rsidRPr="00B0166D">
              <w:rPr>
                <w:rFonts w:cs="B Mitra" w:hint="cs"/>
                <w:sz w:val="28"/>
                <w:szCs w:val="28"/>
                <w:rtl/>
              </w:rPr>
              <w:t>ی</w:t>
            </w:r>
            <w:r w:rsidRPr="00B0166D">
              <w:rPr>
                <w:rFonts w:cs="B Mitra" w:hint="eastAsia"/>
                <w:sz w:val="28"/>
                <w:szCs w:val="28"/>
                <w:rtl/>
              </w:rPr>
              <w:t>اب</w:t>
            </w:r>
            <w:r w:rsidRPr="00B0166D">
              <w:rPr>
                <w:rFonts w:cs="B Mitra" w:hint="cs"/>
                <w:sz w:val="28"/>
                <w:szCs w:val="28"/>
                <w:rtl/>
              </w:rPr>
              <w:t>ی</w:t>
            </w:r>
            <w:r w:rsidRPr="00B0166D">
              <w:rPr>
                <w:rFonts w:cs="B Mitra" w:hint="eastAsia"/>
                <w:sz w:val="28"/>
                <w:szCs w:val="28"/>
                <w:rtl/>
              </w:rPr>
              <w:t>،</w:t>
            </w:r>
            <w:r w:rsidRPr="00B0166D">
              <w:rPr>
                <w:rFonts w:cs="B Mitra"/>
                <w:sz w:val="28"/>
                <w:szCs w:val="28"/>
                <w:rtl/>
              </w:rPr>
              <w:t xml:space="preserve"> ماتر</w:t>
            </w:r>
            <w:r w:rsidRPr="00B0166D">
              <w:rPr>
                <w:rFonts w:cs="B Mitra" w:hint="cs"/>
                <w:sz w:val="28"/>
                <w:szCs w:val="28"/>
                <w:rtl/>
              </w:rPr>
              <w:t>ی</w:t>
            </w:r>
            <w:r w:rsidRPr="00B0166D">
              <w:rPr>
                <w:rFonts w:cs="B Mitra" w:hint="eastAsia"/>
                <w:sz w:val="28"/>
                <w:szCs w:val="28"/>
                <w:rtl/>
              </w:rPr>
              <w:t>س</w:t>
            </w:r>
            <w:r w:rsidRPr="00B0166D">
              <w:rPr>
                <w:rFonts w:cs="B Mitra"/>
                <w:sz w:val="28"/>
                <w:szCs w:val="28"/>
                <w:rtl/>
              </w:rPr>
              <w:t xml:space="preserve"> توص</w:t>
            </w:r>
            <w:r w:rsidRPr="00B0166D">
              <w:rPr>
                <w:rFonts w:cs="B Mitra" w:hint="cs"/>
                <w:sz w:val="28"/>
                <w:szCs w:val="28"/>
                <w:rtl/>
              </w:rPr>
              <w:t>ی</w:t>
            </w:r>
            <w:r w:rsidRPr="00B0166D">
              <w:rPr>
                <w:rFonts w:cs="B Mitra" w:hint="eastAsia"/>
                <w:sz w:val="28"/>
                <w:szCs w:val="28"/>
                <w:rtl/>
              </w:rPr>
              <w:t>ه‌ها</w:t>
            </w:r>
            <w:r w:rsidRPr="00B0166D">
              <w:rPr>
                <w:rFonts w:cs="B Mitra"/>
                <w:sz w:val="28"/>
                <w:szCs w:val="28"/>
                <w:rtl/>
              </w:rPr>
              <w:t xml:space="preserve"> و الگور</w:t>
            </w:r>
            <w:r w:rsidRPr="00B0166D">
              <w:rPr>
                <w:rFonts w:cs="B Mitra" w:hint="cs"/>
                <w:sz w:val="28"/>
                <w:szCs w:val="28"/>
                <w:rtl/>
              </w:rPr>
              <w:t>ی</w:t>
            </w:r>
            <w:r w:rsidRPr="00B0166D">
              <w:rPr>
                <w:rFonts w:cs="B Mitra" w:hint="eastAsia"/>
                <w:sz w:val="28"/>
                <w:szCs w:val="28"/>
                <w:rtl/>
              </w:rPr>
              <w:t>تم</w:t>
            </w:r>
            <w:r w:rsidRPr="00B0166D">
              <w:rPr>
                <w:rFonts w:cs="B Mitra"/>
                <w:sz w:val="28"/>
                <w:szCs w:val="28"/>
                <w:rtl/>
              </w:rPr>
              <w:t xml:space="preserve"> اقتصاد</w:t>
            </w:r>
            <w:r w:rsidRPr="00B0166D">
              <w:rPr>
                <w:rFonts w:cs="B Mitra" w:hint="cs"/>
                <w:sz w:val="28"/>
                <w:szCs w:val="28"/>
                <w:rtl/>
              </w:rPr>
              <w:t>ی</w:t>
            </w:r>
            <w:r w:rsidRPr="00B0166D">
              <w:rPr>
                <w:rFonts w:cs="B Mitra"/>
                <w:sz w:val="28"/>
                <w:szCs w:val="28"/>
                <w:rtl/>
              </w:rPr>
              <w:t xml:space="preserve"> با</w:t>
            </w:r>
            <w:r w:rsidRPr="00B0166D">
              <w:rPr>
                <w:rFonts w:cs="B Mitra" w:hint="cs"/>
                <w:sz w:val="28"/>
                <w:szCs w:val="28"/>
                <w:rtl/>
              </w:rPr>
              <w:t>ی</w:t>
            </w:r>
            <w:r w:rsidRPr="00B0166D">
              <w:rPr>
                <w:rFonts w:cs="B Mitra" w:hint="eastAsia"/>
                <w:sz w:val="28"/>
                <w:szCs w:val="28"/>
                <w:rtl/>
              </w:rPr>
              <w:t>د</w:t>
            </w:r>
            <w:r w:rsidRPr="00B0166D">
              <w:rPr>
                <w:rFonts w:cs="B Mitra"/>
                <w:sz w:val="28"/>
                <w:szCs w:val="28"/>
                <w:rtl/>
              </w:rPr>
              <w:t xml:space="preserve"> از نظر بال</w:t>
            </w:r>
            <w:r w:rsidRPr="00B0166D">
              <w:rPr>
                <w:rFonts w:cs="B Mitra" w:hint="cs"/>
                <w:sz w:val="28"/>
                <w:szCs w:val="28"/>
                <w:rtl/>
              </w:rPr>
              <w:t>ی</w:t>
            </w:r>
            <w:r w:rsidRPr="00B0166D">
              <w:rPr>
                <w:rFonts w:cs="B Mitra" w:hint="eastAsia"/>
                <w:sz w:val="28"/>
                <w:szCs w:val="28"/>
                <w:rtl/>
              </w:rPr>
              <w:t>ن</w:t>
            </w:r>
            <w:r w:rsidRPr="00B0166D">
              <w:rPr>
                <w:rFonts w:cs="B Mitra" w:hint="cs"/>
                <w:sz w:val="28"/>
                <w:szCs w:val="28"/>
                <w:rtl/>
              </w:rPr>
              <w:t>ی</w:t>
            </w:r>
            <w:r w:rsidRPr="00B0166D">
              <w:rPr>
                <w:rFonts w:cs="B Mitra"/>
                <w:sz w:val="28"/>
                <w:szCs w:val="28"/>
                <w:rtl/>
              </w:rPr>
              <w:t xml:space="preserve"> تأ</w:t>
            </w:r>
            <w:r w:rsidRPr="00B0166D">
              <w:rPr>
                <w:rFonts w:cs="B Mitra" w:hint="cs"/>
                <w:sz w:val="28"/>
                <w:szCs w:val="28"/>
                <w:rtl/>
              </w:rPr>
              <w:t>یی</w:t>
            </w:r>
            <w:r w:rsidRPr="00B0166D">
              <w:rPr>
                <w:rFonts w:cs="B Mitra" w:hint="eastAsia"/>
                <w:sz w:val="28"/>
                <w:szCs w:val="28"/>
                <w:rtl/>
              </w:rPr>
              <w:t>د</w:t>
            </w:r>
            <w:r w:rsidRPr="00B0166D">
              <w:rPr>
                <w:rFonts w:cs="B Mitra"/>
                <w:sz w:val="28"/>
                <w:szCs w:val="28"/>
                <w:rtl/>
              </w:rPr>
              <w:t xml:space="preserve"> شود؛ به‌و</w:t>
            </w:r>
            <w:r w:rsidRPr="00B0166D">
              <w:rPr>
                <w:rFonts w:cs="B Mitra" w:hint="cs"/>
                <w:sz w:val="28"/>
                <w:szCs w:val="28"/>
                <w:rtl/>
              </w:rPr>
              <w:t>ی</w:t>
            </w:r>
            <w:r w:rsidRPr="00B0166D">
              <w:rPr>
                <w:rFonts w:cs="B Mitra" w:hint="eastAsia"/>
                <w:sz w:val="28"/>
                <w:szCs w:val="28"/>
                <w:rtl/>
              </w:rPr>
              <w:t>ژه</w:t>
            </w:r>
            <w:r w:rsidRPr="00B0166D">
              <w:rPr>
                <w:rFonts w:cs="B Mitra"/>
                <w:sz w:val="28"/>
                <w:szCs w:val="28"/>
                <w:rtl/>
              </w:rPr>
              <w:t xml:space="preserve"> فواصل </w:t>
            </w:r>
            <w:r w:rsidRPr="00B0166D">
              <w:rPr>
                <w:rFonts w:cs="B Mitra"/>
                <w:sz w:val="28"/>
                <w:szCs w:val="28"/>
              </w:rPr>
              <w:t>FBS</w:t>
            </w:r>
            <w:r w:rsidRPr="00B0166D">
              <w:rPr>
                <w:rFonts w:cs="B Mitra"/>
                <w:sz w:val="28"/>
                <w:szCs w:val="28"/>
                <w:rtl/>
              </w:rPr>
              <w:t xml:space="preserve"> و </w:t>
            </w:r>
            <w:r w:rsidRPr="00B0166D">
              <w:rPr>
                <w:rFonts w:cs="B Mitra"/>
                <w:sz w:val="28"/>
                <w:szCs w:val="28"/>
              </w:rPr>
              <w:t>OGTT</w:t>
            </w:r>
            <w:r w:rsidRPr="00B0166D">
              <w:rPr>
                <w:rFonts w:cs="B Mitra"/>
                <w:sz w:val="28"/>
                <w:szCs w:val="28"/>
                <w:rtl/>
              </w:rPr>
              <w:t>، تعر</w:t>
            </w:r>
            <w:r w:rsidRPr="00B0166D">
              <w:rPr>
                <w:rFonts w:cs="B Mitra" w:hint="cs"/>
                <w:sz w:val="28"/>
                <w:szCs w:val="28"/>
                <w:rtl/>
              </w:rPr>
              <w:t>ی</w:t>
            </w:r>
            <w:r w:rsidRPr="00B0166D">
              <w:rPr>
                <w:rFonts w:cs="B Mitra" w:hint="eastAsia"/>
                <w:sz w:val="28"/>
                <w:szCs w:val="28"/>
                <w:rtl/>
              </w:rPr>
              <w:t>ف</w:t>
            </w:r>
            <w:r w:rsidRPr="00B0166D">
              <w:rPr>
                <w:rFonts w:cs="B Mitra"/>
                <w:sz w:val="28"/>
                <w:szCs w:val="28"/>
                <w:rtl/>
              </w:rPr>
              <w:t xml:space="preserve"> گروه پرخطر، مس</w:t>
            </w:r>
            <w:r w:rsidRPr="00B0166D">
              <w:rPr>
                <w:rFonts w:cs="B Mitra" w:hint="cs"/>
                <w:sz w:val="28"/>
                <w:szCs w:val="28"/>
                <w:rtl/>
              </w:rPr>
              <w:t>ی</w:t>
            </w:r>
            <w:r w:rsidRPr="00B0166D">
              <w:rPr>
                <w:rFonts w:cs="B Mitra" w:hint="eastAsia"/>
                <w:sz w:val="28"/>
                <w:szCs w:val="28"/>
                <w:rtl/>
              </w:rPr>
              <w:t>ر</w:t>
            </w:r>
            <w:r w:rsidRPr="00B0166D">
              <w:rPr>
                <w:rFonts w:cs="B Mitra"/>
                <w:sz w:val="28"/>
                <w:szCs w:val="28"/>
                <w:rtl/>
              </w:rPr>
              <w:t xml:space="preserve"> پ</w:t>
            </w:r>
            <w:r w:rsidRPr="00B0166D">
              <w:rPr>
                <w:rFonts w:cs="B Mitra" w:hint="cs"/>
                <w:sz w:val="28"/>
                <w:szCs w:val="28"/>
                <w:rtl/>
              </w:rPr>
              <w:t>ی</w:t>
            </w:r>
            <w:r w:rsidRPr="00B0166D">
              <w:rPr>
                <w:rFonts w:cs="B Mitra" w:hint="eastAsia"/>
                <w:sz w:val="28"/>
                <w:szCs w:val="28"/>
                <w:rtl/>
              </w:rPr>
              <w:t>ش‌د</w:t>
            </w:r>
            <w:r w:rsidRPr="00B0166D">
              <w:rPr>
                <w:rFonts w:cs="B Mitra" w:hint="cs"/>
                <w:sz w:val="28"/>
                <w:szCs w:val="28"/>
                <w:rtl/>
              </w:rPr>
              <w:t>ی</w:t>
            </w:r>
            <w:r w:rsidRPr="00B0166D">
              <w:rPr>
                <w:rFonts w:cs="B Mitra" w:hint="eastAsia"/>
                <w:sz w:val="28"/>
                <w:szCs w:val="28"/>
                <w:rtl/>
              </w:rPr>
              <w:t>ابت،</w:t>
            </w:r>
            <w:r w:rsidRPr="00B0166D">
              <w:rPr>
                <w:rFonts w:cs="B Mitra"/>
                <w:sz w:val="28"/>
                <w:szCs w:val="28"/>
                <w:rtl/>
              </w:rPr>
              <w:t xml:space="preserve"> شرا</w:t>
            </w:r>
            <w:r w:rsidRPr="00B0166D">
              <w:rPr>
                <w:rFonts w:cs="B Mitra" w:hint="cs"/>
                <w:sz w:val="28"/>
                <w:szCs w:val="28"/>
                <w:rtl/>
              </w:rPr>
              <w:t>ی</w:t>
            </w:r>
            <w:r w:rsidRPr="00B0166D">
              <w:rPr>
                <w:rFonts w:cs="B Mitra" w:hint="eastAsia"/>
                <w:sz w:val="28"/>
                <w:szCs w:val="28"/>
                <w:rtl/>
              </w:rPr>
              <w:t>ط</w:t>
            </w:r>
            <w:r w:rsidRPr="00B0166D">
              <w:rPr>
                <w:rFonts w:cs="B Mitra"/>
                <w:sz w:val="28"/>
                <w:szCs w:val="28"/>
                <w:rtl/>
              </w:rPr>
              <w:t xml:space="preserve"> استفاده از متفورم</w:t>
            </w:r>
            <w:r w:rsidRPr="00B0166D">
              <w:rPr>
                <w:rFonts w:cs="B Mitra" w:hint="cs"/>
                <w:sz w:val="28"/>
                <w:szCs w:val="28"/>
                <w:rtl/>
              </w:rPr>
              <w:t>ی</w:t>
            </w:r>
            <w:r w:rsidRPr="00B0166D">
              <w:rPr>
                <w:rFonts w:cs="B Mitra" w:hint="eastAsia"/>
                <w:sz w:val="28"/>
                <w:szCs w:val="28"/>
                <w:rtl/>
              </w:rPr>
              <w:t>ن</w:t>
            </w:r>
            <w:r w:rsidRPr="00B0166D">
              <w:rPr>
                <w:rFonts w:cs="B Mitra"/>
                <w:sz w:val="28"/>
                <w:szCs w:val="28"/>
                <w:rtl/>
              </w:rPr>
              <w:t xml:space="preserve"> و انسول</w:t>
            </w:r>
            <w:r w:rsidRPr="00B0166D">
              <w:rPr>
                <w:rFonts w:cs="B Mitra" w:hint="cs"/>
                <w:sz w:val="28"/>
                <w:szCs w:val="28"/>
                <w:rtl/>
              </w:rPr>
              <w:t>ی</w:t>
            </w:r>
            <w:r w:rsidRPr="00B0166D">
              <w:rPr>
                <w:rFonts w:cs="B Mitra" w:hint="eastAsia"/>
                <w:sz w:val="28"/>
                <w:szCs w:val="28"/>
                <w:rtl/>
              </w:rPr>
              <w:t>ن</w:t>
            </w:r>
            <w:r w:rsidRPr="00B0166D">
              <w:rPr>
                <w:rFonts w:cs="B Mitra"/>
                <w:sz w:val="28"/>
                <w:szCs w:val="28"/>
                <w:rtl/>
              </w:rPr>
              <w:t xml:space="preserve"> و فواصل پا</w:t>
            </w:r>
            <w:r w:rsidRPr="00B0166D">
              <w:rPr>
                <w:rFonts w:cs="B Mitra" w:hint="cs"/>
                <w:sz w:val="28"/>
                <w:szCs w:val="28"/>
                <w:rtl/>
              </w:rPr>
              <w:t>ی</w:t>
            </w:r>
            <w:r w:rsidRPr="00B0166D">
              <w:rPr>
                <w:rFonts w:cs="B Mitra" w:hint="eastAsia"/>
                <w:sz w:val="28"/>
                <w:szCs w:val="28"/>
                <w:rtl/>
              </w:rPr>
              <w:t>ش</w:t>
            </w:r>
            <w:r w:rsidRPr="00B0166D">
              <w:rPr>
                <w:rFonts w:cs="B Mitra"/>
                <w:sz w:val="28"/>
                <w:szCs w:val="28"/>
                <w:rtl/>
              </w:rPr>
              <w:t xml:space="preserve"> عوارض.</w:t>
            </w:r>
          </w:p>
          <w:p w14:paraId="5C323446" w14:textId="6B19E0BC" w:rsidR="006333B7" w:rsidRPr="00B0166D" w:rsidRDefault="00B0166D" w:rsidP="00B0166D">
            <w:pPr>
              <w:pStyle w:val="ListParagraph"/>
              <w:widowControl w:val="0"/>
              <w:numPr>
                <w:ilvl w:val="0"/>
                <w:numId w:val="27"/>
              </w:numPr>
              <w:jc w:val="both"/>
              <w:rPr>
                <w:rFonts w:cs="B Mitra"/>
                <w:sz w:val="28"/>
                <w:szCs w:val="28"/>
                <w:rtl/>
              </w:rPr>
            </w:pPr>
            <w:r w:rsidRPr="00B0166D">
              <w:rPr>
                <w:rFonts w:cs="B Mitra" w:hint="eastAsia"/>
                <w:sz w:val="28"/>
                <w:szCs w:val="28"/>
                <w:rtl/>
              </w:rPr>
              <w:t>همچن</w:t>
            </w:r>
            <w:r w:rsidRPr="00B0166D">
              <w:rPr>
                <w:rFonts w:cs="B Mitra" w:hint="cs"/>
                <w:sz w:val="28"/>
                <w:szCs w:val="28"/>
                <w:rtl/>
              </w:rPr>
              <w:t>ی</w:t>
            </w:r>
            <w:r w:rsidRPr="00B0166D">
              <w:rPr>
                <w:rFonts w:cs="B Mitra" w:hint="eastAsia"/>
                <w:sz w:val="28"/>
                <w:szCs w:val="28"/>
                <w:rtl/>
              </w:rPr>
              <w:t>ن</w:t>
            </w:r>
            <w:r w:rsidRPr="00B0166D">
              <w:rPr>
                <w:rFonts w:cs="B Mitra"/>
                <w:sz w:val="28"/>
                <w:szCs w:val="28"/>
                <w:rtl/>
              </w:rPr>
              <w:t xml:space="preserve"> لازم است در گزارش اقتصاد</w:t>
            </w:r>
            <w:r w:rsidRPr="00B0166D">
              <w:rPr>
                <w:rFonts w:cs="B Mitra" w:hint="cs"/>
                <w:sz w:val="28"/>
                <w:szCs w:val="28"/>
                <w:rtl/>
              </w:rPr>
              <w:t>ی</w:t>
            </w:r>
            <w:r w:rsidRPr="00B0166D">
              <w:rPr>
                <w:rFonts w:cs="B Mitra" w:hint="eastAsia"/>
                <w:sz w:val="28"/>
                <w:szCs w:val="28"/>
                <w:rtl/>
              </w:rPr>
              <w:t>،</w:t>
            </w:r>
            <w:r w:rsidRPr="00B0166D">
              <w:rPr>
                <w:rFonts w:cs="B Mitra"/>
                <w:sz w:val="28"/>
                <w:szCs w:val="28"/>
                <w:rtl/>
              </w:rPr>
              <w:t xml:space="preserve"> هز</w:t>
            </w:r>
            <w:r w:rsidRPr="00B0166D">
              <w:rPr>
                <w:rFonts w:cs="B Mitra" w:hint="cs"/>
                <w:sz w:val="28"/>
                <w:szCs w:val="28"/>
                <w:rtl/>
              </w:rPr>
              <w:t>ی</w:t>
            </w:r>
            <w:r w:rsidRPr="00B0166D">
              <w:rPr>
                <w:rFonts w:cs="B Mitra" w:hint="eastAsia"/>
                <w:sz w:val="28"/>
                <w:szCs w:val="28"/>
                <w:rtl/>
              </w:rPr>
              <w:t>نه</w:t>
            </w:r>
            <w:r w:rsidRPr="00B0166D">
              <w:rPr>
                <w:rFonts w:cs="B Mitra"/>
                <w:sz w:val="28"/>
                <w:szCs w:val="28"/>
                <w:rtl/>
              </w:rPr>
              <w:t xml:space="preserve"> مربوط به غربالگر</w:t>
            </w:r>
            <w:r w:rsidRPr="00B0166D">
              <w:rPr>
                <w:rFonts w:cs="B Mitra" w:hint="cs"/>
                <w:sz w:val="28"/>
                <w:szCs w:val="28"/>
                <w:rtl/>
              </w:rPr>
              <w:t>ی</w:t>
            </w:r>
            <w:r w:rsidRPr="00B0166D">
              <w:rPr>
                <w:rFonts w:cs="B Mitra"/>
                <w:sz w:val="28"/>
                <w:szCs w:val="28"/>
                <w:rtl/>
              </w:rPr>
              <w:t xml:space="preserve"> د</w:t>
            </w:r>
            <w:r w:rsidRPr="00B0166D">
              <w:rPr>
                <w:rFonts w:cs="B Mitra" w:hint="cs"/>
                <w:sz w:val="28"/>
                <w:szCs w:val="28"/>
                <w:rtl/>
              </w:rPr>
              <w:t>ی</w:t>
            </w:r>
            <w:r w:rsidRPr="00B0166D">
              <w:rPr>
                <w:rFonts w:cs="B Mitra" w:hint="eastAsia"/>
                <w:sz w:val="28"/>
                <w:szCs w:val="28"/>
                <w:rtl/>
              </w:rPr>
              <w:t>ابت</w:t>
            </w:r>
            <w:r w:rsidRPr="00B0166D">
              <w:rPr>
                <w:rFonts w:cs="B Mitra"/>
                <w:sz w:val="28"/>
                <w:szCs w:val="28"/>
                <w:rtl/>
              </w:rPr>
              <w:t xml:space="preserve"> از هز</w:t>
            </w:r>
            <w:r w:rsidRPr="00B0166D">
              <w:rPr>
                <w:rFonts w:cs="B Mitra" w:hint="cs"/>
                <w:sz w:val="28"/>
                <w:szCs w:val="28"/>
                <w:rtl/>
              </w:rPr>
              <w:t>ی</w:t>
            </w:r>
            <w:r w:rsidRPr="00B0166D">
              <w:rPr>
                <w:rFonts w:cs="B Mitra" w:hint="eastAsia"/>
                <w:sz w:val="28"/>
                <w:szCs w:val="28"/>
                <w:rtl/>
              </w:rPr>
              <w:t>نه</w:t>
            </w:r>
            <w:r w:rsidRPr="00B0166D">
              <w:rPr>
                <w:rFonts w:cs="B Mitra"/>
                <w:sz w:val="28"/>
                <w:szCs w:val="28"/>
                <w:rtl/>
              </w:rPr>
              <w:t xml:space="preserve"> مربوط به درمان ب</w:t>
            </w:r>
            <w:r w:rsidRPr="00B0166D">
              <w:rPr>
                <w:rFonts w:cs="B Mitra" w:hint="cs"/>
                <w:sz w:val="28"/>
                <w:szCs w:val="28"/>
                <w:rtl/>
              </w:rPr>
              <w:t>ی</w:t>
            </w:r>
            <w:r w:rsidRPr="00B0166D">
              <w:rPr>
                <w:rFonts w:cs="B Mitra" w:hint="eastAsia"/>
                <w:sz w:val="28"/>
                <w:szCs w:val="28"/>
                <w:rtl/>
              </w:rPr>
              <w:t>ماران</w:t>
            </w:r>
            <w:r w:rsidRPr="00B0166D">
              <w:rPr>
                <w:rFonts w:cs="B Mitra"/>
                <w:sz w:val="28"/>
                <w:szCs w:val="28"/>
                <w:rtl/>
              </w:rPr>
              <w:t xml:space="preserve"> شناسا</w:t>
            </w:r>
            <w:r w:rsidRPr="00B0166D">
              <w:rPr>
                <w:rFonts w:cs="B Mitra" w:hint="cs"/>
                <w:sz w:val="28"/>
                <w:szCs w:val="28"/>
                <w:rtl/>
              </w:rPr>
              <w:t>یی‌</w:t>
            </w:r>
            <w:r w:rsidRPr="00B0166D">
              <w:rPr>
                <w:rFonts w:cs="B Mitra" w:hint="eastAsia"/>
                <w:sz w:val="28"/>
                <w:szCs w:val="28"/>
                <w:rtl/>
              </w:rPr>
              <w:t>شده</w:t>
            </w:r>
            <w:r w:rsidRPr="00B0166D">
              <w:rPr>
                <w:rFonts w:cs="B Mitra"/>
                <w:sz w:val="28"/>
                <w:szCs w:val="28"/>
                <w:rtl/>
              </w:rPr>
              <w:t xml:space="preserve"> تفک</w:t>
            </w:r>
            <w:r w:rsidRPr="00B0166D">
              <w:rPr>
                <w:rFonts w:cs="B Mitra" w:hint="cs"/>
                <w:sz w:val="28"/>
                <w:szCs w:val="28"/>
                <w:rtl/>
              </w:rPr>
              <w:t>ی</w:t>
            </w:r>
            <w:r w:rsidRPr="00B0166D">
              <w:rPr>
                <w:rFonts w:cs="B Mitra" w:hint="eastAsia"/>
                <w:sz w:val="28"/>
                <w:szCs w:val="28"/>
                <w:rtl/>
              </w:rPr>
              <w:t>ک</w:t>
            </w:r>
            <w:r w:rsidRPr="00B0166D">
              <w:rPr>
                <w:rFonts w:cs="B Mitra"/>
                <w:sz w:val="28"/>
                <w:szCs w:val="28"/>
                <w:rtl/>
              </w:rPr>
              <w:t xml:space="preserve"> شود؛ ز</w:t>
            </w:r>
            <w:r w:rsidRPr="00B0166D">
              <w:rPr>
                <w:rFonts w:cs="B Mitra" w:hint="cs"/>
                <w:sz w:val="28"/>
                <w:szCs w:val="28"/>
                <w:rtl/>
              </w:rPr>
              <w:t>ی</w:t>
            </w:r>
            <w:r w:rsidRPr="00B0166D">
              <w:rPr>
                <w:rFonts w:cs="B Mitra" w:hint="eastAsia"/>
                <w:sz w:val="28"/>
                <w:szCs w:val="28"/>
                <w:rtl/>
              </w:rPr>
              <w:t>را</w:t>
            </w:r>
            <w:r w:rsidRPr="00B0166D">
              <w:rPr>
                <w:rFonts w:cs="B Mitra"/>
                <w:sz w:val="28"/>
                <w:szCs w:val="28"/>
                <w:rtl/>
              </w:rPr>
              <w:t xml:space="preserve"> افزا</w:t>
            </w:r>
            <w:r w:rsidRPr="00B0166D">
              <w:rPr>
                <w:rFonts w:cs="B Mitra" w:hint="cs"/>
                <w:sz w:val="28"/>
                <w:szCs w:val="28"/>
                <w:rtl/>
              </w:rPr>
              <w:t>ی</w:t>
            </w:r>
            <w:r w:rsidRPr="00B0166D">
              <w:rPr>
                <w:rFonts w:cs="B Mitra" w:hint="eastAsia"/>
                <w:sz w:val="28"/>
                <w:szCs w:val="28"/>
                <w:rtl/>
              </w:rPr>
              <w:t>ش</w:t>
            </w:r>
            <w:r w:rsidRPr="00B0166D">
              <w:rPr>
                <w:rFonts w:cs="B Mitra"/>
                <w:sz w:val="28"/>
                <w:szCs w:val="28"/>
                <w:rtl/>
              </w:rPr>
              <w:t xml:space="preserve"> تشخ</w:t>
            </w:r>
            <w:r w:rsidRPr="00B0166D">
              <w:rPr>
                <w:rFonts w:cs="B Mitra" w:hint="cs"/>
                <w:sz w:val="28"/>
                <w:szCs w:val="28"/>
                <w:rtl/>
              </w:rPr>
              <w:t>ی</w:t>
            </w:r>
            <w:r w:rsidRPr="00B0166D">
              <w:rPr>
                <w:rFonts w:cs="B Mitra" w:hint="eastAsia"/>
                <w:sz w:val="28"/>
                <w:szCs w:val="28"/>
                <w:rtl/>
              </w:rPr>
              <w:t>ص</w:t>
            </w:r>
            <w:r w:rsidRPr="00B0166D">
              <w:rPr>
                <w:rFonts w:cs="B Mitra"/>
                <w:sz w:val="28"/>
                <w:szCs w:val="28"/>
                <w:rtl/>
              </w:rPr>
              <w:t xml:space="preserve"> ب</w:t>
            </w:r>
            <w:r w:rsidRPr="00B0166D">
              <w:rPr>
                <w:rFonts w:cs="B Mitra" w:hint="cs"/>
                <w:sz w:val="28"/>
                <w:szCs w:val="28"/>
                <w:rtl/>
              </w:rPr>
              <w:t>ی</w:t>
            </w:r>
            <w:r w:rsidRPr="00B0166D">
              <w:rPr>
                <w:rFonts w:cs="B Mitra" w:hint="eastAsia"/>
                <w:sz w:val="28"/>
                <w:szCs w:val="28"/>
                <w:rtl/>
              </w:rPr>
              <w:t>مار</w:t>
            </w:r>
            <w:r w:rsidRPr="00B0166D">
              <w:rPr>
                <w:rFonts w:cs="B Mitra" w:hint="cs"/>
                <w:sz w:val="28"/>
                <w:szCs w:val="28"/>
                <w:rtl/>
              </w:rPr>
              <w:t>ی</w:t>
            </w:r>
            <w:r w:rsidRPr="00B0166D">
              <w:rPr>
                <w:rFonts w:cs="B Mitra"/>
                <w:sz w:val="28"/>
                <w:szCs w:val="28"/>
                <w:rtl/>
              </w:rPr>
              <w:t xml:space="preserve"> در سال‌ها</w:t>
            </w:r>
            <w:r w:rsidRPr="00B0166D">
              <w:rPr>
                <w:rFonts w:cs="B Mitra" w:hint="cs"/>
                <w:sz w:val="28"/>
                <w:szCs w:val="28"/>
                <w:rtl/>
              </w:rPr>
              <w:t>ی</w:t>
            </w:r>
            <w:r w:rsidRPr="00B0166D">
              <w:rPr>
                <w:rFonts w:cs="B Mitra"/>
                <w:sz w:val="28"/>
                <w:szCs w:val="28"/>
                <w:rtl/>
              </w:rPr>
              <w:t xml:space="preserve"> نخست ممکن است مخارج دارو</w:t>
            </w:r>
            <w:r w:rsidRPr="00B0166D">
              <w:rPr>
                <w:rFonts w:cs="B Mitra" w:hint="cs"/>
                <w:sz w:val="28"/>
                <w:szCs w:val="28"/>
                <w:rtl/>
              </w:rPr>
              <w:t>یی</w:t>
            </w:r>
            <w:r w:rsidRPr="00B0166D">
              <w:rPr>
                <w:rFonts w:cs="B Mitra"/>
                <w:sz w:val="28"/>
                <w:szCs w:val="28"/>
                <w:rtl/>
              </w:rPr>
              <w:t xml:space="preserve"> را افزا</w:t>
            </w:r>
            <w:r w:rsidRPr="00B0166D">
              <w:rPr>
                <w:rFonts w:cs="B Mitra" w:hint="cs"/>
                <w:sz w:val="28"/>
                <w:szCs w:val="28"/>
                <w:rtl/>
              </w:rPr>
              <w:t>ی</w:t>
            </w:r>
            <w:r w:rsidRPr="00B0166D">
              <w:rPr>
                <w:rFonts w:cs="B Mitra" w:hint="eastAsia"/>
                <w:sz w:val="28"/>
                <w:szCs w:val="28"/>
                <w:rtl/>
              </w:rPr>
              <w:t>ش</w:t>
            </w:r>
            <w:r w:rsidRPr="00B0166D">
              <w:rPr>
                <w:rFonts w:cs="B Mitra"/>
                <w:sz w:val="28"/>
                <w:szCs w:val="28"/>
                <w:rtl/>
              </w:rPr>
              <w:t xml:space="preserve"> دهد، در حال</w:t>
            </w:r>
            <w:r w:rsidRPr="00B0166D">
              <w:rPr>
                <w:rFonts w:cs="B Mitra" w:hint="cs"/>
                <w:sz w:val="28"/>
                <w:szCs w:val="28"/>
                <w:rtl/>
              </w:rPr>
              <w:t>ی</w:t>
            </w:r>
            <w:r w:rsidRPr="00B0166D">
              <w:rPr>
                <w:rFonts w:cs="B Mitra"/>
                <w:sz w:val="28"/>
                <w:szCs w:val="28"/>
                <w:rtl/>
              </w:rPr>
              <w:t xml:space="preserve"> که منفعت اصل</w:t>
            </w:r>
            <w:r w:rsidRPr="00B0166D">
              <w:rPr>
                <w:rFonts w:cs="B Mitra" w:hint="cs"/>
                <w:sz w:val="28"/>
                <w:szCs w:val="28"/>
                <w:rtl/>
              </w:rPr>
              <w:t>ی</w:t>
            </w:r>
            <w:r w:rsidRPr="00B0166D">
              <w:rPr>
                <w:rFonts w:cs="B Mitra"/>
                <w:sz w:val="28"/>
                <w:szCs w:val="28"/>
                <w:rtl/>
              </w:rPr>
              <w:t xml:space="preserve"> آن در کاهش </w:t>
            </w:r>
            <w:r w:rsidRPr="00B0166D">
              <w:rPr>
                <w:rFonts w:cs="B Mitra" w:hint="cs"/>
                <w:sz w:val="28"/>
                <w:szCs w:val="28"/>
                <w:rtl/>
              </w:rPr>
              <w:t>ی</w:t>
            </w:r>
            <w:r w:rsidRPr="00B0166D">
              <w:rPr>
                <w:rFonts w:cs="B Mitra" w:hint="eastAsia"/>
                <w:sz w:val="28"/>
                <w:szCs w:val="28"/>
                <w:rtl/>
              </w:rPr>
              <w:t>ا</w:t>
            </w:r>
            <w:r w:rsidRPr="00B0166D">
              <w:rPr>
                <w:rFonts w:cs="B Mitra"/>
                <w:sz w:val="28"/>
                <w:szCs w:val="28"/>
                <w:rtl/>
              </w:rPr>
              <w:t xml:space="preserve"> تأخ</w:t>
            </w:r>
            <w:r w:rsidRPr="00B0166D">
              <w:rPr>
                <w:rFonts w:cs="B Mitra" w:hint="cs"/>
                <w:sz w:val="28"/>
                <w:szCs w:val="28"/>
                <w:rtl/>
              </w:rPr>
              <w:t>ی</w:t>
            </w:r>
            <w:r w:rsidRPr="00B0166D">
              <w:rPr>
                <w:rFonts w:cs="B Mitra" w:hint="eastAsia"/>
                <w:sz w:val="28"/>
                <w:szCs w:val="28"/>
                <w:rtl/>
              </w:rPr>
              <w:t>ر</w:t>
            </w:r>
            <w:r w:rsidRPr="00B0166D">
              <w:rPr>
                <w:rFonts w:cs="B Mitra"/>
                <w:sz w:val="28"/>
                <w:szCs w:val="28"/>
                <w:rtl/>
              </w:rPr>
              <w:t xml:space="preserve"> عوارض در افق بلند</w:t>
            </w:r>
            <w:r w:rsidRPr="00B0166D">
              <w:rPr>
                <w:rFonts w:cs="B Mitra" w:hint="eastAsia"/>
                <w:sz w:val="28"/>
                <w:szCs w:val="28"/>
                <w:rtl/>
              </w:rPr>
              <w:t>تر</w:t>
            </w:r>
            <w:r w:rsidRPr="00B0166D">
              <w:rPr>
                <w:rFonts w:cs="B Mitra"/>
                <w:sz w:val="28"/>
                <w:szCs w:val="28"/>
                <w:rtl/>
              </w:rPr>
              <w:t xml:space="preserve"> ظاهر م</w:t>
            </w:r>
            <w:r w:rsidRPr="00B0166D">
              <w:rPr>
                <w:rFonts w:cs="B Mitra" w:hint="cs"/>
                <w:sz w:val="28"/>
                <w:szCs w:val="28"/>
                <w:rtl/>
              </w:rPr>
              <w:t>ی‌</w:t>
            </w:r>
            <w:r w:rsidRPr="00B0166D">
              <w:rPr>
                <w:rFonts w:cs="B Mitra" w:hint="eastAsia"/>
                <w:sz w:val="28"/>
                <w:szCs w:val="28"/>
                <w:rtl/>
              </w:rPr>
              <w:t>شود</w:t>
            </w:r>
            <w:r w:rsidRPr="00B0166D">
              <w:rPr>
                <w:rFonts w:cs="B Mitra"/>
                <w:sz w:val="28"/>
                <w:szCs w:val="28"/>
                <w:rtl/>
              </w:rPr>
              <w:t>.</w:t>
            </w:r>
          </w:p>
        </w:tc>
      </w:tr>
    </w:tbl>
    <w:p w14:paraId="555BE6D9" w14:textId="77777777" w:rsidR="001259BC" w:rsidRDefault="001259BC" w:rsidP="00C2134D">
      <w:pPr>
        <w:rPr>
          <w:rFonts w:cs="B Mitra"/>
          <w:sz w:val="28"/>
          <w:szCs w:val="28"/>
          <w:rtl/>
        </w:rPr>
      </w:pPr>
    </w:p>
    <w:p w14:paraId="2CCEE519" w14:textId="1F1A7735" w:rsidR="006E6A25" w:rsidRPr="001259BC" w:rsidRDefault="001259BC" w:rsidP="00C2134D">
      <w:pPr>
        <w:rPr>
          <w:rFonts w:cs="B Titr"/>
          <w:sz w:val="28"/>
          <w:szCs w:val="28"/>
          <w:rtl/>
        </w:rPr>
      </w:pPr>
      <w:r w:rsidRPr="001259BC">
        <w:rPr>
          <w:rFonts w:cs="B Titr" w:hint="cs"/>
          <w:sz w:val="28"/>
          <w:szCs w:val="28"/>
          <w:rtl/>
        </w:rPr>
        <w:t>منابع</w:t>
      </w:r>
    </w:p>
    <w:p w14:paraId="636A63BB" w14:textId="77777777" w:rsidR="001259BC" w:rsidRPr="001259BC" w:rsidRDefault="001259BC" w:rsidP="001259BC">
      <w:pPr>
        <w:pStyle w:val="ListParagraph"/>
        <w:numPr>
          <w:ilvl w:val="0"/>
          <w:numId w:val="28"/>
        </w:numPr>
        <w:bidi w:val="0"/>
        <w:jc w:val="both"/>
        <w:rPr>
          <w:rFonts w:cs="B Mitra"/>
          <w:sz w:val="28"/>
          <w:szCs w:val="28"/>
        </w:rPr>
      </w:pPr>
      <w:r w:rsidRPr="001259BC">
        <w:rPr>
          <w:rFonts w:cs="B Mitra"/>
          <w:sz w:val="28"/>
          <w:szCs w:val="28"/>
        </w:rPr>
        <w:t xml:space="preserve">Casale M, Baldini MI, Del Monte P, Gigante A, Grandone A, </w:t>
      </w:r>
      <w:proofErr w:type="spellStart"/>
      <w:r w:rsidRPr="001259BC">
        <w:rPr>
          <w:rFonts w:cs="B Mitra"/>
          <w:sz w:val="28"/>
          <w:szCs w:val="28"/>
        </w:rPr>
        <w:t>Origa</w:t>
      </w:r>
      <w:proofErr w:type="spellEnd"/>
      <w:r w:rsidRPr="001259BC">
        <w:rPr>
          <w:rFonts w:cs="B Mitra"/>
          <w:sz w:val="28"/>
          <w:szCs w:val="28"/>
        </w:rPr>
        <w:t xml:space="preserve"> R, et al. Good clinical practice of the Italian Society of Thalassemia and Haemoglobinopathies (SITE) for the management of endocrine complications in patients with haemoglobinopathies. J Clin Med. 2022;11(7):1826</w:t>
      </w:r>
      <w:r w:rsidRPr="001259BC">
        <w:rPr>
          <w:rFonts w:cs="B Mitra"/>
          <w:sz w:val="28"/>
          <w:szCs w:val="28"/>
          <w:rtl/>
        </w:rPr>
        <w:t>.</w:t>
      </w:r>
    </w:p>
    <w:p w14:paraId="0380ECF5" w14:textId="77777777" w:rsidR="001259BC" w:rsidRPr="001259BC" w:rsidRDefault="001259BC" w:rsidP="001259BC">
      <w:pPr>
        <w:pStyle w:val="ListParagraph"/>
        <w:numPr>
          <w:ilvl w:val="0"/>
          <w:numId w:val="28"/>
        </w:numPr>
        <w:bidi w:val="0"/>
        <w:jc w:val="both"/>
        <w:rPr>
          <w:rFonts w:cs="B Mitra"/>
          <w:sz w:val="28"/>
          <w:szCs w:val="28"/>
          <w:rtl/>
        </w:rPr>
      </w:pPr>
      <w:r w:rsidRPr="001259BC">
        <w:rPr>
          <w:rFonts w:cs="B Mitra"/>
          <w:sz w:val="28"/>
          <w:szCs w:val="28"/>
        </w:rPr>
        <w:t xml:space="preserve">De Sanctis V, Soliman AT, </w:t>
      </w:r>
      <w:proofErr w:type="spellStart"/>
      <w:r w:rsidRPr="001259BC">
        <w:rPr>
          <w:rFonts w:cs="B Mitra"/>
          <w:sz w:val="28"/>
          <w:szCs w:val="28"/>
        </w:rPr>
        <w:t>Elsedfy</w:t>
      </w:r>
      <w:proofErr w:type="spellEnd"/>
      <w:r w:rsidRPr="001259BC">
        <w:rPr>
          <w:rFonts w:cs="B Mitra"/>
          <w:sz w:val="28"/>
          <w:szCs w:val="28"/>
        </w:rPr>
        <w:t xml:space="preserve"> H, </w:t>
      </w:r>
      <w:proofErr w:type="spellStart"/>
      <w:r w:rsidRPr="001259BC">
        <w:rPr>
          <w:rFonts w:cs="B Mitra"/>
          <w:sz w:val="28"/>
          <w:szCs w:val="28"/>
        </w:rPr>
        <w:t>Yaarubi</w:t>
      </w:r>
      <w:proofErr w:type="spellEnd"/>
      <w:r w:rsidRPr="001259BC">
        <w:rPr>
          <w:rFonts w:cs="B Mitra"/>
          <w:sz w:val="28"/>
          <w:szCs w:val="28"/>
        </w:rPr>
        <w:t xml:space="preserve"> SA, </w:t>
      </w:r>
      <w:proofErr w:type="spellStart"/>
      <w:r w:rsidRPr="001259BC">
        <w:rPr>
          <w:rFonts w:cs="B Mitra"/>
          <w:sz w:val="28"/>
          <w:szCs w:val="28"/>
        </w:rPr>
        <w:t>Skordis</w:t>
      </w:r>
      <w:proofErr w:type="spellEnd"/>
      <w:r w:rsidRPr="001259BC">
        <w:rPr>
          <w:rFonts w:cs="B Mitra"/>
          <w:sz w:val="28"/>
          <w:szCs w:val="28"/>
        </w:rPr>
        <w:t xml:space="preserve"> N, Khater D, et al. The ICET-A recommendations for the diagnosis and management of disturbances of glucose homeostasis in thalassemia major patients. </w:t>
      </w:r>
      <w:proofErr w:type="spellStart"/>
      <w:r w:rsidRPr="001259BC">
        <w:rPr>
          <w:rFonts w:cs="B Mitra"/>
          <w:sz w:val="28"/>
          <w:szCs w:val="28"/>
        </w:rPr>
        <w:t>Mediterr</w:t>
      </w:r>
      <w:proofErr w:type="spellEnd"/>
      <w:r w:rsidRPr="001259BC">
        <w:rPr>
          <w:rFonts w:cs="B Mitra"/>
          <w:sz w:val="28"/>
          <w:szCs w:val="28"/>
        </w:rPr>
        <w:t xml:space="preserve"> J </w:t>
      </w:r>
      <w:proofErr w:type="spellStart"/>
      <w:r w:rsidRPr="001259BC">
        <w:rPr>
          <w:rFonts w:cs="B Mitra"/>
          <w:sz w:val="28"/>
          <w:szCs w:val="28"/>
        </w:rPr>
        <w:t>Hematol</w:t>
      </w:r>
      <w:proofErr w:type="spellEnd"/>
      <w:r w:rsidRPr="001259BC">
        <w:rPr>
          <w:rFonts w:cs="B Mitra"/>
          <w:sz w:val="28"/>
          <w:szCs w:val="28"/>
        </w:rPr>
        <w:t xml:space="preserve"> Infect Dis. 2016;8(1</w:t>
      </w:r>
      <w:proofErr w:type="gramStart"/>
      <w:r w:rsidRPr="001259BC">
        <w:rPr>
          <w:rFonts w:cs="B Mitra"/>
          <w:sz w:val="28"/>
          <w:szCs w:val="28"/>
        </w:rPr>
        <w:t>):e</w:t>
      </w:r>
      <w:proofErr w:type="gramEnd"/>
      <w:r w:rsidRPr="001259BC">
        <w:rPr>
          <w:rFonts w:cs="B Mitra"/>
          <w:sz w:val="28"/>
          <w:szCs w:val="28"/>
        </w:rPr>
        <w:t>2016058</w:t>
      </w:r>
      <w:r w:rsidRPr="001259BC">
        <w:rPr>
          <w:rFonts w:cs="B Mitra"/>
          <w:sz w:val="28"/>
          <w:szCs w:val="28"/>
          <w:rtl/>
        </w:rPr>
        <w:t>.</w:t>
      </w:r>
    </w:p>
    <w:p w14:paraId="040F1553" w14:textId="77777777" w:rsidR="001259BC" w:rsidRPr="001259BC" w:rsidRDefault="001259BC" w:rsidP="001259BC">
      <w:pPr>
        <w:pStyle w:val="ListParagraph"/>
        <w:numPr>
          <w:ilvl w:val="0"/>
          <w:numId w:val="28"/>
        </w:numPr>
        <w:bidi w:val="0"/>
        <w:jc w:val="both"/>
        <w:rPr>
          <w:rFonts w:cs="B Mitra"/>
          <w:sz w:val="28"/>
          <w:szCs w:val="28"/>
          <w:rtl/>
        </w:rPr>
      </w:pPr>
      <w:r w:rsidRPr="001259BC">
        <w:rPr>
          <w:rFonts w:cs="B Mitra"/>
          <w:sz w:val="28"/>
          <w:szCs w:val="28"/>
        </w:rPr>
        <w:t xml:space="preserve">Gamberini MR, Fortini M, De Sanctis V, Gilli G, Testa MR. Diabetes mellitus and impaired glucose tolerance in </w:t>
      </w:r>
      <w:proofErr w:type="spellStart"/>
      <w:r w:rsidRPr="001259BC">
        <w:rPr>
          <w:rFonts w:cs="B Mitra"/>
          <w:sz w:val="28"/>
          <w:szCs w:val="28"/>
        </w:rPr>
        <w:t>thalassaemia</w:t>
      </w:r>
      <w:proofErr w:type="spellEnd"/>
      <w:r w:rsidRPr="001259BC">
        <w:rPr>
          <w:rFonts w:cs="B Mitra"/>
          <w:sz w:val="28"/>
          <w:szCs w:val="28"/>
        </w:rPr>
        <w:t xml:space="preserve"> major: incidence, prevalence, risk factors and survival in patients followed in the Ferrara Center. </w:t>
      </w:r>
      <w:proofErr w:type="spellStart"/>
      <w:r w:rsidRPr="001259BC">
        <w:rPr>
          <w:rFonts w:cs="B Mitra"/>
          <w:sz w:val="28"/>
          <w:szCs w:val="28"/>
        </w:rPr>
        <w:t>Pediatr</w:t>
      </w:r>
      <w:proofErr w:type="spellEnd"/>
      <w:r w:rsidRPr="001259BC">
        <w:rPr>
          <w:rFonts w:cs="B Mitra"/>
          <w:sz w:val="28"/>
          <w:szCs w:val="28"/>
        </w:rPr>
        <w:t xml:space="preserve"> Endocrinol Rev. </w:t>
      </w:r>
      <w:proofErr w:type="gramStart"/>
      <w:r w:rsidRPr="001259BC">
        <w:rPr>
          <w:rFonts w:cs="B Mitra"/>
          <w:sz w:val="28"/>
          <w:szCs w:val="28"/>
        </w:rPr>
        <w:t>2005;2:285</w:t>
      </w:r>
      <w:proofErr w:type="gramEnd"/>
      <w:r w:rsidRPr="001259BC">
        <w:rPr>
          <w:rFonts w:cs="B Mitra"/>
          <w:sz w:val="28"/>
          <w:szCs w:val="28"/>
          <w:rtl/>
        </w:rPr>
        <w:t>.</w:t>
      </w:r>
    </w:p>
    <w:p w14:paraId="51B1CBF8" w14:textId="77777777" w:rsidR="001259BC" w:rsidRPr="001259BC" w:rsidRDefault="001259BC" w:rsidP="001259BC">
      <w:pPr>
        <w:pStyle w:val="ListParagraph"/>
        <w:numPr>
          <w:ilvl w:val="0"/>
          <w:numId w:val="28"/>
        </w:numPr>
        <w:bidi w:val="0"/>
        <w:jc w:val="both"/>
        <w:rPr>
          <w:rFonts w:cs="B Mitra"/>
          <w:sz w:val="28"/>
          <w:szCs w:val="28"/>
        </w:rPr>
      </w:pPr>
      <w:proofErr w:type="spellStart"/>
      <w:r w:rsidRPr="001259BC">
        <w:rPr>
          <w:rFonts w:cs="B Mitra"/>
          <w:sz w:val="28"/>
          <w:szCs w:val="28"/>
        </w:rPr>
        <w:t>Jaruratanasirikul</w:t>
      </w:r>
      <w:proofErr w:type="spellEnd"/>
      <w:r w:rsidRPr="001259BC">
        <w:rPr>
          <w:rFonts w:cs="B Mitra"/>
          <w:sz w:val="28"/>
          <w:szCs w:val="28"/>
        </w:rPr>
        <w:t xml:space="preserve"> S, </w:t>
      </w:r>
      <w:proofErr w:type="spellStart"/>
      <w:r w:rsidRPr="001259BC">
        <w:rPr>
          <w:rFonts w:cs="B Mitra"/>
          <w:sz w:val="28"/>
          <w:szCs w:val="28"/>
        </w:rPr>
        <w:t>Chareonmuang</w:t>
      </w:r>
      <w:proofErr w:type="spellEnd"/>
      <w:r w:rsidRPr="001259BC">
        <w:rPr>
          <w:rFonts w:cs="B Mitra"/>
          <w:sz w:val="28"/>
          <w:szCs w:val="28"/>
        </w:rPr>
        <w:t xml:space="preserve"> R, </w:t>
      </w:r>
      <w:proofErr w:type="spellStart"/>
      <w:r w:rsidRPr="001259BC">
        <w:rPr>
          <w:rFonts w:cs="B Mitra"/>
          <w:sz w:val="28"/>
          <w:szCs w:val="28"/>
        </w:rPr>
        <w:t>Wongcharnchailert</w:t>
      </w:r>
      <w:proofErr w:type="spellEnd"/>
      <w:r w:rsidRPr="001259BC">
        <w:rPr>
          <w:rFonts w:cs="B Mitra"/>
          <w:sz w:val="28"/>
          <w:szCs w:val="28"/>
        </w:rPr>
        <w:t xml:space="preserve"> M, </w:t>
      </w:r>
      <w:proofErr w:type="spellStart"/>
      <w:r w:rsidRPr="001259BC">
        <w:rPr>
          <w:rFonts w:cs="B Mitra"/>
          <w:sz w:val="28"/>
          <w:szCs w:val="28"/>
        </w:rPr>
        <w:t>Laosombat</w:t>
      </w:r>
      <w:proofErr w:type="spellEnd"/>
      <w:r w:rsidRPr="001259BC">
        <w:rPr>
          <w:rFonts w:cs="B Mitra"/>
          <w:sz w:val="28"/>
          <w:szCs w:val="28"/>
        </w:rPr>
        <w:t xml:space="preserve"> V, </w:t>
      </w:r>
      <w:proofErr w:type="spellStart"/>
      <w:r w:rsidRPr="001259BC">
        <w:rPr>
          <w:rFonts w:cs="B Mitra"/>
          <w:sz w:val="28"/>
          <w:szCs w:val="28"/>
        </w:rPr>
        <w:t>Sangsupavanich</w:t>
      </w:r>
      <w:proofErr w:type="spellEnd"/>
      <w:r w:rsidRPr="001259BC">
        <w:rPr>
          <w:rFonts w:cs="B Mitra"/>
          <w:sz w:val="28"/>
          <w:szCs w:val="28"/>
        </w:rPr>
        <w:t xml:space="preserve"> P, </w:t>
      </w:r>
      <w:proofErr w:type="spellStart"/>
      <w:r w:rsidRPr="001259BC">
        <w:rPr>
          <w:rFonts w:cs="B Mitra"/>
          <w:sz w:val="28"/>
          <w:szCs w:val="28"/>
        </w:rPr>
        <w:t>Leetanaporn</w:t>
      </w:r>
      <w:proofErr w:type="spellEnd"/>
      <w:r w:rsidRPr="001259BC">
        <w:rPr>
          <w:rFonts w:cs="B Mitra"/>
          <w:sz w:val="28"/>
          <w:szCs w:val="28"/>
        </w:rPr>
        <w:t xml:space="preserve"> K. Prevalence of impaired glucose metabolism in β-thalassemic children receiving </w:t>
      </w:r>
      <w:proofErr w:type="spellStart"/>
      <w:r w:rsidRPr="001259BC">
        <w:rPr>
          <w:rFonts w:cs="B Mitra"/>
          <w:sz w:val="28"/>
          <w:szCs w:val="28"/>
        </w:rPr>
        <w:t>hypertransfusions</w:t>
      </w:r>
      <w:proofErr w:type="spellEnd"/>
      <w:r w:rsidRPr="001259BC">
        <w:rPr>
          <w:rFonts w:cs="B Mitra"/>
          <w:sz w:val="28"/>
          <w:szCs w:val="28"/>
        </w:rPr>
        <w:t xml:space="preserve"> with a suboptimal dosage of iron-chelating therapy. </w:t>
      </w:r>
      <w:proofErr w:type="spellStart"/>
      <w:r w:rsidRPr="001259BC">
        <w:rPr>
          <w:rFonts w:cs="B Mitra"/>
          <w:sz w:val="28"/>
          <w:szCs w:val="28"/>
        </w:rPr>
        <w:t>Eur</w:t>
      </w:r>
      <w:proofErr w:type="spellEnd"/>
      <w:r w:rsidRPr="001259BC">
        <w:rPr>
          <w:rFonts w:cs="B Mitra"/>
          <w:sz w:val="28"/>
          <w:szCs w:val="28"/>
        </w:rPr>
        <w:t xml:space="preserve"> J Pediatr. 2008;167(8):873-6</w:t>
      </w:r>
      <w:r w:rsidRPr="001259BC">
        <w:rPr>
          <w:rFonts w:cs="B Mitra"/>
          <w:sz w:val="28"/>
          <w:szCs w:val="28"/>
          <w:rtl/>
        </w:rPr>
        <w:t>.</w:t>
      </w:r>
    </w:p>
    <w:p w14:paraId="2CEAD97D" w14:textId="77777777" w:rsidR="001259BC" w:rsidRPr="001259BC" w:rsidRDefault="001259BC" w:rsidP="001259BC">
      <w:pPr>
        <w:pStyle w:val="ListParagraph"/>
        <w:numPr>
          <w:ilvl w:val="0"/>
          <w:numId w:val="28"/>
        </w:numPr>
        <w:bidi w:val="0"/>
        <w:jc w:val="both"/>
        <w:rPr>
          <w:rFonts w:cs="B Mitra"/>
          <w:sz w:val="28"/>
          <w:szCs w:val="28"/>
        </w:rPr>
      </w:pPr>
      <w:proofErr w:type="spellStart"/>
      <w:r w:rsidRPr="001259BC">
        <w:rPr>
          <w:rFonts w:cs="B Mitra"/>
          <w:sz w:val="28"/>
          <w:szCs w:val="28"/>
        </w:rPr>
        <w:t>Taneera</w:t>
      </w:r>
      <w:proofErr w:type="spellEnd"/>
      <w:r w:rsidRPr="001259BC">
        <w:rPr>
          <w:rFonts w:cs="B Mitra"/>
          <w:sz w:val="28"/>
          <w:szCs w:val="28"/>
        </w:rPr>
        <w:t xml:space="preserve"> J, Mahgoub E, </w:t>
      </w:r>
      <w:proofErr w:type="spellStart"/>
      <w:r w:rsidRPr="001259BC">
        <w:rPr>
          <w:rFonts w:cs="B Mitra"/>
          <w:sz w:val="28"/>
          <w:szCs w:val="28"/>
        </w:rPr>
        <w:t>Qannita</w:t>
      </w:r>
      <w:proofErr w:type="spellEnd"/>
      <w:r w:rsidRPr="001259BC">
        <w:rPr>
          <w:rFonts w:cs="B Mitra"/>
          <w:sz w:val="28"/>
          <w:szCs w:val="28"/>
        </w:rPr>
        <w:t xml:space="preserve"> R, </w:t>
      </w:r>
      <w:proofErr w:type="spellStart"/>
      <w:r w:rsidRPr="001259BC">
        <w:rPr>
          <w:rFonts w:cs="B Mitra"/>
          <w:sz w:val="28"/>
          <w:szCs w:val="28"/>
        </w:rPr>
        <w:t>Alalami</w:t>
      </w:r>
      <w:proofErr w:type="spellEnd"/>
      <w:r w:rsidRPr="001259BC">
        <w:rPr>
          <w:rFonts w:cs="B Mitra"/>
          <w:sz w:val="28"/>
          <w:szCs w:val="28"/>
        </w:rPr>
        <w:t xml:space="preserve"> A, </w:t>
      </w:r>
      <w:proofErr w:type="spellStart"/>
      <w:r w:rsidRPr="001259BC">
        <w:rPr>
          <w:rFonts w:cs="B Mitra"/>
          <w:sz w:val="28"/>
          <w:szCs w:val="28"/>
        </w:rPr>
        <w:t>Shehadat</w:t>
      </w:r>
      <w:proofErr w:type="spellEnd"/>
      <w:r w:rsidRPr="001259BC">
        <w:rPr>
          <w:rFonts w:cs="B Mitra"/>
          <w:sz w:val="28"/>
          <w:szCs w:val="28"/>
        </w:rPr>
        <w:t xml:space="preserve"> OA, Youssef M, et al. β-Thalassemia and diabetes mellitus: current state and future directions. Horm </w:t>
      </w:r>
      <w:proofErr w:type="spellStart"/>
      <w:r w:rsidRPr="001259BC">
        <w:rPr>
          <w:rFonts w:cs="B Mitra"/>
          <w:sz w:val="28"/>
          <w:szCs w:val="28"/>
        </w:rPr>
        <w:t>Metab</w:t>
      </w:r>
      <w:proofErr w:type="spellEnd"/>
      <w:r w:rsidRPr="001259BC">
        <w:rPr>
          <w:rFonts w:cs="B Mitra"/>
          <w:sz w:val="28"/>
          <w:szCs w:val="28"/>
        </w:rPr>
        <w:t xml:space="preserve"> Res. 2024;56(4):272-8</w:t>
      </w:r>
      <w:r w:rsidRPr="001259BC">
        <w:rPr>
          <w:rFonts w:cs="B Mitra"/>
          <w:sz w:val="28"/>
          <w:szCs w:val="28"/>
          <w:rtl/>
        </w:rPr>
        <w:t>.</w:t>
      </w:r>
    </w:p>
    <w:p w14:paraId="48A65592" w14:textId="77777777" w:rsidR="001259BC" w:rsidRPr="001259BC" w:rsidRDefault="001259BC" w:rsidP="001259BC">
      <w:pPr>
        <w:pStyle w:val="ListParagraph"/>
        <w:numPr>
          <w:ilvl w:val="0"/>
          <w:numId w:val="28"/>
        </w:numPr>
        <w:bidi w:val="0"/>
        <w:jc w:val="both"/>
        <w:rPr>
          <w:rFonts w:cs="B Mitra"/>
          <w:sz w:val="28"/>
          <w:szCs w:val="28"/>
          <w:rtl/>
        </w:rPr>
      </w:pPr>
      <w:r w:rsidRPr="001259BC">
        <w:rPr>
          <w:rFonts w:cs="B Mitra"/>
          <w:sz w:val="28"/>
          <w:szCs w:val="28"/>
        </w:rPr>
        <w:t xml:space="preserve">Husereau D, Drummond M, </w:t>
      </w:r>
      <w:proofErr w:type="spellStart"/>
      <w:r w:rsidRPr="001259BC">
        <w:rPr>
          <w:rFonts w:cs="B Mitra"/>
          <w:sz w:val="28"/>
          <w:szCs w:val="28"/>
        </w:rPr>
        <w:t>Augustovski</w:t>
      </w:r>
      <w:proofErr w:type="spellEnd"/>
      <w:r w:rsidRPr="001259BC">
        <w:rPr>
          <w:rFonts w:cs="B Mitra"/>
          <w:sz w:val="28"/>
          <w:szCs w:val="28"/>
        </w:rPr>
        <w:t xml:space="preserve"> F, de Bekker-Grob E, Briggs AH, Carswell C, et al. Consolidated Health Economic Evaluation </w:t>
      </w:r>
      <w:r w:rsidRPr="001259BC">
        <w:rPr>
          <w:rFonts w:cs="B Mitra"/>
          <w:sz w:val="28"/>
          <w:szCs w:val="28"/>
        </w:rPr>
        <w:lastRenderedPageBreak/>
        <w:t>Reporting Standards 2022 (CHEERS 2022) statement: updated reporting guidance for health economic evaluations. BMJ. 2022;</w:t>
      </w:r>
      <w:proofErr w:type="gramStart"/>
      <w:r w:rsidRPr="001259BC">
        <w:rPr>
          <w:rFonts w:cs="B Mitra"/>
          <w:sz w:val="28"/>
          <w:szCs w:val="28"/>
        </w:rPr>
        <w:t>376:e</w:t>
      </w:r>
      <w:proofErr w:type="gramEnd"/>
      <w:r w:rsidRPr="001259BC">
        <w:rPr>
          <w:rFonts w:cs="B Mitra"/>
          <w:sz w:val="28"/>
          <w:szCs w:val="28"/>
        </w:rPr>
        <w:t>067975</w:t>
      </w:r>
      <w:r w:rsidRPr="001259BC">
        <w:rPr>
          <w:rFonts w:cs="B Mitra"/>
          <w:sz w:val="28"/>
          <w:szCs w:val="28"/>
          <w:rtl/>
        </w:rPr>
        <w:t>.</w:t>
      </w:r>
    </w:p>
    <w:p w14:paraId="302D8E9E" w14:textId="77777777" w:rsidR="001259BC" w:rsidRPr="001259BC" w:rsidRDefault="001259BC" w:rsidP="001259BC">
      <w:pPr>
        <w:pStyle w:val="ListParagraph"/>
        <w:numPr>
          <w:ilvl w:val="0"/>
          <w:numId w:val="28"/>
        </w:numPr>
        <w:bidi w:val="0"/>
        <w:jc w:val="both"/>
        <w:rPr>
          <w:rFonts w:cs="B Mitra"/>
          <w:sz w:val="28"/>
          <w:szCs w:val="28"/>
        </w:rPr>
      </w:pPr>
      <w:r w:rsidRPr="001259BC">
        <w:rPr>
          <w:rFonts w:cs="B Mitra"/>
          <w:sz w:val="28"/>
          <w:szCs w:val="28"/>
        </w:rPr>
        <w:t xml:space="preserve">Sullivan SD, Mauskopf JA, </w:t>
      </w:r>
      <w:proofErr w:type="spellStart"/>
      <w:r w:rsidRPr="001259BC">
        <w:rPr>
          <w:rFonts w:cs="B Mitra"/>
          <w:sz w:val="28"/>
          <w:szCs w:val="28"/>
        </w:rPr>
        <w:t>Augustovski</w:t>
      </w:r>
      <w:proofErr w:type="spellEnd"/>
      <w:r w:rsidRPr="001259BC">
        <w:rPr>
          <w:rFonts w:cs="B Mitra"/>
          <w:sz w:val="28"/>
          <w:szCs w:val="28"/>
        </w:rPr>
        <w:t xml:space="preserve"> F, Caro JJ, Lee KM, Minchin M, et al. Budget impact analysis—principles of good practice: report of the ISPOR 2012 Budget Impact Analysis Good Practice II Task Force. Value Health. 2014;17(1):5-14</w:t>
      </w:r>
      <w:r w:rsidRPr="001259BC">
        <w:rPr>
          <w:rFonts w:cs="B Mitra"/>
          <w:sz w:val="28"/>
          <w:szCs w:val="28"/>
          <w:rtl/>
        </w:rPr>
        <w:t>.</w:t>
      </w:r>
    </w:p>
    <w:p w14:paraId="5EC50F4D" w14:textId="77777777" w:rsidR="001259BC" w:rsidRPr="001259BC" w:rsidRDefault="001259BC" w:rsidP="001259BC">
      <w:pPr>
        <w:pStyle w:val="ListParagraph"/>
        <w:numPr>
          <w:ilvl w:val="0"/>
          <w:numId w:val="28"/>
        </w:numPr>
        <w:bidi w:val="0"/>
        <w:jc w:val="both"/>
        <w:rPr>
          <w:rFonts w:cs="B Mitra"/>
          <w:sz w:val="28"/>
          <w:szCs w:val="28"/>
        </w:rPr>
      </w:pPr>
      <w:r w:rsidRPr="001259BC">
        <w:rPr>
          <w:rFonts w:cs="B Mitra"/>
          <w:sz w:val="28"/>
          <w:szCs w:val="28"/>
        </w:rPr>
        <w:t xml:space="preserve">Proctor E, </w:t>
      </w:r>
      <w:proofErr w:type="spellStart"/>
      <w:r w:rsidRPr="001259BC">
        <w:rPr>
          <w:rFonts w:cs="B Mitra"/>
          <w:sz w:val="28"/>
          <w:szCs w:val="28"/>
        </w:rPr>
        <w:t>Silmere</w:t>
      </w:r>
      <w:proofErr w:type="spellEnd"/>
      <w:r w:rsidRPr="001259BC">
        <w:rPr>
          <w:rFonts w:cs="B Mitra"/>
          <w:sz w:val="28"/>
          <w:szCs w:val="28"/>
        </w:rPr>
        <w:t xml:space="preserve"> H, Raghavan R, Hovmand P, Aarons G, Bunger A, et al. Outcomes for implementation research: conceptual distinctions, measurement challenges, and research agenda. Adm Policy Ment Health. 2011;38(2):65-76</w:t>
      </w:r>
      <w:r w:rsidRPr="001259BC">
        <w:rPr>
          <w:rFonts w:cs="B Mitra"/>
          <w:sz w:val="28"/>
          <w:szCs w:val="28"/>
          <w:rtl/>
        </w:rPr>
        <w:t>.</w:t>
      </w:r>
    </w:p>
    <w:p w14:paraId="48E8D6E3" w14:textId="77777777" w:rsidR="001259BC" w:rsidRPr="001259BC" w:rsidRDefault="001259BC" w:rsidP="001259BC">
      <w:pPr>
        <w:pStyle w:val="ListParagraph"/>
        <w:numPr>
          <w:ilvl w:val="0"/>
          <w:numId w:val="28"/>
        </w:numPr>
        <w:bidi w:val="0"/>
        <w:jc w:val="both"/>
        <w:rPr>
          <w:rFonts w:cs="B Mitra"/>
          <w:sz w:val="28"/>
          <w:szCs w:val="28"/>
        </w:rPr>
      </w:pPr>
      <w:proofErr w:type="spellStart"/>
      <w:r w:rsidRPr="001259BC">
        <w:rPr>
          <w:rFonts w:cs="B Mitra"/>
          <w:sz w:val="28"/>
          <w:szCs w:val="28"/>
        </w:rPr>
        <w:t>Faranoush</w:t>
      </w:r>
      <w:proofErr w:type="spellEnd"/>
      <w:r w:rsidRPr="001259BC">
        <w:rPr>
          <w:rFonts w:cs="B Mitra"/>
          <w:sz w:val="28"/>
          <w:szCs w:val="28"/>
        </w:rPr>
        <w:t xml:space="preserve"> P, </w:t>
      </w:r>
      <w:proofErr w:type="spellStart"/>
      <w:r w:rsidRPr="001259BC">
        <w:rPr>
          <w:rFonts w:cs="B Mitra"/>
          <w:sz w:val="28"/>
          <w:szCs w:val="28"/>
        </w:rPr>
        <w:t>Elahinia</w:t>
      </w:r>
      <w:proofErr w:type="spellEnd"/>
      <w:r w:rsidRPr="001259BC">
        <w:rPr>
          <w:rFonts w:cs="B Mitra"/>
          <w:sz w:val="28"/>
          <w:szCs w:val="28"/>
        </w:rPr>
        <w:t xml:space="preserve"> A, </w:t>
      </w:r>
      <w:proofErr w:type="spellStart"/>
      <w:r w:rsidRPr="001259BC">
        <w:rPr>
          <w:rFonts w:cs="B Mitra"/>
          <w:sz w:val="28"/>
          <w:szCs w:val="28"/>
        </w:rPr>
        <w:t>Ziaee</w:t>
      </w:r>
      <w:proofErr w:type="spellEnd"/>
      <w:r w:rsidRPr="001259BC">
        <w:rPr>
          <w:rFonts w:cs="B Mitra"/>
          <w:sz w:val="28"/>
          <w:szCs w:val="28"/>
        </w:rPr>
        <w:t xml:space="preserve"> A, </w:t>
      </w:r>
      <w:proofErr w:type="spellStart"/>
      <w:r w:rsidRPr="001259BC">
        <w:rPr>
          <w:rFonts w:cs="B Mitra"/>
          <w:sz w:val="28"/>
          <w:szCs w:val="28"/>
        </w:rPr>
        <w:t>Faranoush</w:t>
      </w:r>
      <w:proofErr w:type="spellEnd"/>
      <w:r w:rsidRPr="001259BC">
        <w:rPr>
          <w:rFonts w:cs="B Mitra"/>
          <w:sz w:val="28"/>
          <w:szCs w:val="28"/>
        </w:rPr>
        <w:t xml:space="preserve"> M. Review of endocrine complications in transfusion-dependent thalassemia. Iranian Journal of Blood and Cancer. 2023;15(4):212-35</w:t>
      </w:r>
      <w:r w:rsidRPr="001259BC">
        <w:rPr>
          <w:rFonts w:cs="B Mitra"/>
          <w:sz w:val="28"/>
          <w:szCs w:val="28"/>
          <w:rtl/>
        </w:rPr>
        <w:t>.</w:t>
      </w:r>
    </w:p>
    <w:p w14:paraId="27889B1B" w14:textId="77777777" w:rsidR="001259BC" w:rsidRPr="001259BC" w:rsidRDefault="001259BC" w:rsidP="001259BC">
      <w:pPr>
        <w:pStyle w:val="ListParagraph"/>
        <w:numPr>
          <w:ilvl w:val="0"/>
          <w:numId w:val="28"/>
        </w:numPr>
        <w:bidi w:val="0"/>
        <w:jc w:val="both"/>
        <w:rPr>
          <w:rFonts w:cs="B Mitra"/>
          <w:sz w:val="28"/>
          <w:szCs w:val="28"/>
        </w:rPr>
      </w:pPr>
      <w:proofErr w:type="spellStart"/>
      <w:r w:rsidRPr="001259BC">
        <w:rPr>
          <w:rFonts w:cs="B Mitra"/>
          <w:sz w:val="28"/>
          <w:szCs w:val="28"/>
        </w:rPr>
        <w:t>Tzoulis</w:t>
      </w:r>
      <w:proofErr w:type="spellEnd"/>
      <w:r w:rsidRPr="001259BC">
        <w:rPr>
          <w:rFonts w:cs="B Mitra"/>
          <w:sz w:val="28"/>
          <w:szCs w:val="28"/>
        </w:rPr>
        <w:t xml:space="preserve"> P, Shah F, Jones R, Prescott E, Barnard M. Joint diabetes </w:t>
      </w:r>
      <w:proofErr w:type="spellStart"/>
      <w:r w:rsidRPr="001259BC">
        <w:rPr>
          <w:rFonts w:cs="B Mitra"/>
          <w:sz w:val="28"/>
          <w:szCs w:val="28"/>
        </w:rPr>
        <w:t>thalassaemia</w:t>
      </w:r>
      <w:proofErr w:type="spellEnd"/>
      <w:r w:rsidRPr="001259BC">
        <w:rPr>
          <w:rFonts w:cs="B Mitra"/>
          <w:sz w:val="28"/>
          <w:szCs w:val="28"/>
        </w:rPr>
        <w:t xml:space="preserve"> clinic: an effective new model of care. Hemoglobin. 2014;38(2):104-10</w:t>
      </w:r>
      <w:r w:rsidRPr="001259BC">
        <w:rPr>
          <w:rFonts w:cs="B Mitra"/>
          <w:sz w:val="28"/>
          <w:szCs w:val="28"/>
          <w:rtl/>
        </w:rPr>
        <w:t>.</w:t>
      </w:r>
    </w:p>
    <w:p w14:paraId="5F41EC26" w14:textId="3EB33014" w:rsidR="001259BC" w:rsidRPr="001259BC" w:rsidRDefault="001259BC" w:rsidP="001259BC">
      <w:pPr>
        <w:pStyle w:val="ListParagraph"/>
        <w:numPr>
          <w:ilvl w:val="0"/>
          <w:numId w:val="28"/>
        </w:numPr>
        <w:bidi w:val="0"/>
        <w:jc w:val="both"/>
        <w:rPr>
          <w:rFonts w:cs="B Mitra"/>
          <w:sz w:val="28"/>
          <w:szCs w:val="28"/>
        </w:rPr>
      </w:pPr>
      <w:r w:rsidRPr="001259BC">
        <w:rPr>
          <w:rFonts w:cs="B Mitra"/>
          <w:sz w:val="28"/>
          <w:szCs w:val="28"/>
          <w:rtl/>
        </w:rPr>
        <w:t>مرکز تحق</w:t>
      </w:r>
      <w:r w:rsidRPr="001259BC">
        <w:rPr>
          <w:rFonts w:cs="B Mitra" w:hint="cs"/>
          <w:sz w:val="28"/>
          <w:szCs w:val="28"/>
          <w:rtl/>
        </w:rPr>
        <w:t>ی</w:t>
      </w:r>
      <w:r w:rsidRPr="001259BC">
        <w:rPr>
          <w:rFonts w:cs="B Mitra" w:hint="eastAsia"/>
          <w:sz w:val="28"/>
          <w:szCs w:val="28"/>
          <w:rtl/>
        </w:rPr>
        <w:t>قات</w:t>
      </w:r>
      <w:r w:rsidRPr="001259BC">
        <w:rPr>
          <w:rFonts w:cs="B Mitra"/>
          <w:sz w:val="28"/>
          <w:szCs w:val="28"/>
          <w:rtl/>
        </w:rPr>
        <w:t xml:space="preserve"> غدد درون‌ر</w:t>
      </w:r>
      <w:r w:rsidRPr="001259BC">
        <w:rPr>
          <w:rFonts w:cs="B Mitra" w:hint="cs"/>
          <w:sz w:val="28"/>
          <w:szCs w:val="28"/>
          <w:rtl/>
        </w:rPr>
        <w:t>ی</w:t>
      </w:r>
      <w:r w:rsidRPr="001259BC">
        <w:rPr>
          <w:rFonts w:cs="B Mitra" w:hint="eastAsia"/>
          <w:sz w:val="28"/>
          <w:szCs w:val="28"/>
          <w:rtl/>
        </w:rPr>
        <w:t>ز</w:t>
      </w:r>
      <w:r w:rsidRPr="001259BC">
        <w:rPr>
          <w:rFonts w:cs="B Mitra"/>
          <w:sz w:val="28"/>
          <w:szCs w:val="28"/>
          <w:rtl/>
        </w:rPr>
        <w:t xml:space="preserve"> و متابول</w:t>
      </w:r>
      <w:r w:rsidRPr="001259BC">
        <w:rPr>
          <w:rFonts w:cs="B Mitra" w:hint="cs"/>
          <w:sz w:val="28"/>
          <w:szCs w:val="28"/>
          <w:rtl/>
        </w:rPr>
        <w:t>ی</w:t>
      </w:r>
      <w:r w:rsidRPr="001259BC">
        <w:rPr>
          <w:rFonts w:cs="B Mitra" w:hint="eastAsia"/>
          <w:sz w:val="28"/>
          <w:szCs w:val="28"/>
          <w:rtl/>
        </w:rPr>
        <w:t>سم</w:t>
      </w:r>
      <w:r w:rsidRPr="001259BC">
        <w:rPr>
          <w:rFonts w:cs="B Mitra"/>
          <w:sz w:val="28"/>
          <w:szCs w:val="28"/>
          <w:rtl/>
        </w:rPr>
        <w:t xml:space="preserve"> دانشگاه علوم پزشک</w:t>
      </w:r>
      <w:r w:rsidRPr="001259BC">
        <w:rPr>
          <w:rFonts w:cs="B Mitra" w:hint="cs"/>
          <w:sz w:val="28"/>
          <w:szCs w:val="28"/>
          <w:rtl/>
        </w:rPr>
        <w:t>ی</w:t>
      </w:r>
      <w:r w:rsidRPr="001259BC">
        <w:rPr>
          <w:rFonts w:cs="B Mitra"/>
          <w:sz w:val="28"/>
          <w:szCs w:val="28"/>
          <w:rtl/>
        </w:rPr>
        <w:t xml:space="preserve"> ا</w:t>
      </w:r>
      <w:r w:rsidRPr="001259BC">
        <w:rPr>
          <w:rFonts w:cs="B Mitra" w:hint="cs"/>
          <w:sz w:val="28"/>
          <w:szCs w:val="28"/>
          <w:rtl/>
        </w:rPr>
        <w:t>ی</w:t>
      </w:r>
      <w:r w:rsidRPr="001259BC">
        <w:rPr>
          <w:rFonts w:cs="B Mitra" w:hint="eastAsia"/>
          <w:sz w:val="28"/>
          <w:szCs w:val="28"/>
          <w:rtl/>
        </w:rPr>
        <w:t>ران</w:t>
      </w:r>
      <w:r w:rsidRPr="001259BC">
        <w:rPr>
          <w:rFonts w:cs="B Mitra"/>
          <w:sz w:val="28"/>
          <w:szCs w:val="28"/>
          <w:rtl/>
        </w:rPr>
        <w:t>. راهنما</w:t>
      </w:r>
      <w:r w:rsidRPr="001259BC">
        <w:rPr>
          <w:rFonts w:cs="B Mitra" w:hint="cs"/>
          <w:sz w:val="28"/>
          <w:szCs w:val="28"/>
          <w:rtl/>
        </w:rPr>
        <w:t>ی</w:t>
      </w:r>
      <w:r w:rsidRPr="001259BC">
        <w:rPr>
          <w:rFonts w:cs="B Mitra"/>
          <w:sz w:val="28"/>
          <w:szCs w:val="28"/>
          <w:rtl/>
        </w:rPr>
        <w:t xml:space="preserve"> بال</w:t>
      </w:r>
      <w:r w:rsidRPr="001259BC">
        <w:rPr>
          <w:rFonts w:cs="B Mitra" w:hint="cs"/>
          <w:sz w:val="28"/>
          <w:szCs w:val="28"/>
          <w:rtl/>
        </w:rPr>
        <w:t>ی</w:t>
      </w:r>
      <w:r w:rsidRPr="001259BC">
        <w:rPr>
          <w:rFonts w:cs="B Mitra" w:hint="eastAsia"/>
          <w:sz w:val="28"/>
          <w:szCs w:val="28"/>
          <w:rtl/>
        </w:rPr>
        <w:t>ن</w:t>
      </w:r>
      <w:r w:rsidRPr="001259BC">
        <w:rPr>
          <w:rFonts w:cs="B Mitra" w:hint="cs"/>
          <w:sz w:val="28"/>
          <w:szCs w:val="28"/>
          <w:rtl/>
        </w:rPr>
        <w:t>ی</w:t>
      </w:r>
      <w:r w:rsidRPr="001259BC">
        <w:rPr>
          <w:rFonts w:cs="B Mitra"/>
          <w:sz w:val="28"/>
          <w:szCs w:val="28"/>
          <w:rtl/>
        </w:rPr>
        <w:t xml:space="preserve"> غربالگر</w:t>
      </w:r>
      <w:r w:rsidRPr="001259BC">
        <w:rPr>
          <w:rFonts w:cs="B Mitra" w:hint="cs"/>
          <w:sz w:val="28"/>
          <w:szCs w:val="28"/>
          <w:rtl/>
        </w:rPr>
        <w:t>ی</w:t>
      </w:r>
      <w:r w:rsidRPr="001259BC">
        <w:rPr>
          <w:rFonts w:cs="B Mitra" w:hint="eastAsia"/>
          <w:sz w:val="28"/>
          <w:szCs w:val="28"/>
          <w:rtl/>
        </w:rPr>
        <w:t>،</w:t>
      </w:r>
      <w:r w:rsidRPr="001259BC">
        <w:rPr>
          <w:rFonts w:cs="B Mitra"/>
          <w:sz w:val="28"/>
          <w:szCs w:val="28"/>
          <w:rtl/>
        </w:rPr>
        <w:t xml:space="preserve"> تشخ</w:t>
      </w:r>
      <w:r w:rsidRPr="001259BC">
        <w:rPr>
          <w:rFonts w:cs="B Mitra" w:hint="cs"/>
          <w:sz w:val="28"/>
          <w:szCs w:val="28"/>
          <w:rtl/>
        </w:rPr>
        <w:t>ی</w:t>
      </w:r>
      <w:r w:rsidRPr="001259BC">
        <w:rPr>
          <w:rFonts w:cs="B Mitra" w:hint="eastAsia"/>
          <w:sz w:val="28"/>
          <w:szCs w:val="28"/>
          <w:rtl/>
        </w:rPr>
        <w:t>ص</w:t>
      </w:r>
      <w:r w:rsidRPr="001259BC">
        <w:rPr>
          <w:rFonts w:cs="B Mitra"/>
          <w:sz w:val="28"/>
          <w:szCs w:val="28"/>
          <w:rtl/>
        </w:rPr>
        <w:t xml:space="preserve"> و درمان د</w:t>
      </w:r>
      <w:r w:rsidRPr="001259BC">
        <w:rPr>
          <w:rFonts w:cs="B Mitra" w:hint="cs"/>
          <w:sz w:val="28"/>
          <w:szCs w:val="28"/>
          <w:rtl/>
        </w:rPr>
        <w:t>ی</w:t>
      </w:r>
      <w:r w:rsidRPr="001259BC">
        <w:rPr>
          <w:rFonts w:cs="B Mitra" w:hint="eastAsia"/>
          <w:sz w:val="28"/>
          <w:szCs w:val="28"/>
          <w:rtl/>
        </w:rPr>
        <w:t>ابت</w:t>
      </w:r>
      <w:r w:rsidRPr="001259BC">
        <w:rPr>
          <w:rFonts w:cs="B Mitra"/>
          <w:sz w:val="28"/>
          <w:szCs w:val="28"/>
          <w:rtl/>
        </w:rPr>
        <w:t xml:space="preserve"> در ب</w:t>
      </w:r>
      <w:r w:rsidRPr="001259BC">
        <w:rPr>
          <w:rFonts w:cs="B Mitra" w:hint="cs"/>
          <w:sz w:val="28"/>
          <w:szCs w:val="28"/>
          <w:rtl/>
        </w:rPr>
        <w:t>ی</w:t>
      </w:r>
      <w:r w:rsidRPr="001259BC">
        <w:rPr>
          <w:rFonts w:cs="B Mitra" w:hint="eastAsia"/>
          <w:sz w:val="28"/>
          <w:szCs w:val="28"/>
          <w:rtl/>
        </w:rPr>
        <w:t>ماران</w:t>
      </w:r>
      <w:r w:rsidRPr="001259BC">
        <w:rPr>
          <w:rFonts w:cs="B Mitra"/>
          <w:sz w:val="28"/>
          <w:szCs w:val="28"/>
          <w:rtl/>
        </w:rPr>
        <w:t xml:space="preserve"> مبتلا به تالاسم</w:t>
      </w:r>
      <w:r w:rsidRPr="001259BC">
        <w:rPr>
          <w:rFonts w:cs="B Mitra" w:hint="cs"/>
          <w:sz w:val="28"/>
          <w:szCs w:val="28"/>
          <w:rtl/>
        </w:rPr>
        <w:t>ی</w:t>
      </w:r>
      <w:r w:rsidRPr="001259BC">
        <w:rPr>
          <w:rFonts w:cs="B Mitra"/>
          <w:sz w:val="28"/>
          <w:szCs w:val="28"/>
          <w:rtl/>
        </w:rPr>
        <w:t xml:space="preserve"> وابسته به تزر</w:t>
      </w:r>
      <w:r w:rsidRPr="001259BC">
        <w:rPr>
          <w:rFonts w:cs="B Mitra" w:hint="cs"/>
          <w:sz w:val="28"/>
          <w:szCs w:val="28"/>
          <w:rtl/>
        </w:rPr>
        <w:t>ی</w:t>
      </w:r>
      <w:r w:rsidRPr="001259BC">
        <w:rPr>
          <w:rFonts w:cs="B Mitra" w:hint="eastAsia"/>
          <w:sz w:val="28"/>
          <w:szCs w:val="28"/>
          <w:rtl/>
        </w:rPr>
        <w:t>ق</w:t>
      </w:r>
      <w:r w:rsidRPr="001259BC">
        <w:rPr>
          <w:rFonts w:cs="B Mitra"/>
          <w:sz w:val="28"/>
          <w:szCs w:val="28"/>
          <w:rtl/>
        </w:rPr>
        <w:t xml:space="preserve"> خون. تهران: وزارت بهداشت، درمان و آموزش پزشک</w:t>
      </w:r>
      <w:r w:rsidRPr="001259BC">
        <w:rPr>
          <w:rFonts w:cs="B Mitra" w:hint="cs"/>
          <w:sz w:val="28"/>
          <w:szCs w:val="28"/>
          <w:rtl/>
        </w:rPr>
        <w:t>ی</w:t>
      </w:r>
      <w:r w:rsidRPr="001259BC">
        <w:rPr>
          <w:rFonts w:cs="B Mitra" w:hint="eastAsia"/>
          <w:sz w:val="28"/>
          <w:szCs w:val="28"/>
          <w:rtl/>
        </w:rPr>
        <w:t>؛</w:t>
      </w:r>
      <w:r w:rsidRPr="001259BC">
        <w:rPr>
          <w:rFonts w:cs="B Mitra"/>
          <w:sz w:val="28"/>
          <w:szCs w:val="28"/>
          <w:rtl/>
        </w:rPr>
        <w:t xml:space="preserve"> زمستان ۱۴۰۴.</w:t>
      </w:r>
    </w:p>
    <w:sectPr w:rsidR="001259BC" w:rsidRPr="001259BC" w:rsidSect="00004B59">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D2E4EB" w14:textId="77777777" w:rsidR="00061C75" w:rsidRDefault="00061C75" w:rsidP="00EF1DD7">
      <w:r>
        <w:separator/>
      </w:r>
    </w:p>
  </w:endnote>
  <w:endnote w:type="continuationSeparator" w:id="0">
    <w:p w14:paraId="3DCDF752" w14:textId="77777777" w:rsidR="00061C75" w:rsidRDefault="00061C75" w:rsidP="00EF1D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B Nazanin">
    <w:panose1 w:val="00000400000000000000"/>
    <w:charset w:val="B2"/>
    <w:family w:val="auto"/>
    <w:pitch w:val="variable"/>
    <w:sig w:usb0="00002001" w:usb1="80000000" w:usb2="00000008" w:usb3="00000000" w:csb0="0000004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B Mitra">
    <w:panose1 w:val="00000400000000000000"/>
    <w:charset w:val="B2"/>
    <w:family w:val="auto"/>
    <w:pitch w:val="variable"/>
    <w:sig w:usb0="00002001" w:usb1="80000000" w:usb2="00000008" w:usb3="00000000" w:csb0="00000040" w:csb1="00000000"/>
  </w:font>
  <w:font w:name="Webdings">
    <w:panose1 w:val="05030102010509060703"/>
    <w:charset w:val="02"/>
    <w:family w:val="roman"/>
    <w:pitch w:val="variable"/>
    <w:sig w:usb0="00000000" w:usb1="10000000" w:usb2="00000000" w:usb3="00000000" w:csb0="80000000" w:csb1="00000000"/>
  </w:font>
  <w:font w:name="B Zar">
    <w:panose1 w:val="00000400000000000000"/>
    <w:charset w:val="B2"/>
    <w:family w:val="auto"/>
    <w:pitch w:val="variable"/>
    <w:sig w:usb0="00002001" w:usb1="80000000" w:usb2="00000008" w:usb3="00000000" w:csb0="0000004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 Yagut">
    <w:panose1 w:val="00000400000000000000"/>
    <w:charset w:val="B2"/>
    <w:family w:val="auto"/>
    <w:pitch w:val="variable"/>
    <w:sig w:usb0="00002001" w:usb1="80000000" w:usb2="00000008" w:usb3="00000000" w:csb0="00000040" w:csb1="00000000"/>
  </w:font>
  <w:font w:name="Segoe UI">
    <w:panose1 w:val="020B0502040204020203"/>
    <w:charset w:val="00"/>
    <w:family w:val="swiss"/>
    <w:pitch w:val="variable"/>
    <w:sig w:usb0="E4002EFF" w:usb1="C000E47F" w:usb2="00000009" w:usb3="00000000" w:csb0="000001FF" w:csb1="00000000"/>
  </w:font>
  <w:font w:name="B Titr">
    <w:panose1 w:val="00000700000000000000"/>
    <w:charset w:val="B2"/>
    <w:family w:val="auto"/>
    <w:pitch w:val="variable"/>
    <w:sig w:usb0="00002001" w:usb1="80000000" w:usb2="00000008" w:usb3="00000000" w:csb0="0000004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C77E51" w14:textId="77777777" w:rsidR="002E73FC" w:rsidRDefault="002E73F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39F744" w14:textId="77777777" w:rsidR="002E73FC" w:rsidRDefault="002E73F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8DECE2" w14:textId="77777777" w:rsidR="002E73FC" w:rsidRDefault="002E73F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F2C696" w14:textId="77777777" w:rsidR="00061C75" w:rsidRDefault="00061C75" w:rsidP="00EF1DD7">
      <w:r>
        <w:separator/>
      </w:r>
    </w:p>
  </w:footnote>
  <w:footnote w:type="continuationSeparator" w:id="0">
    <w:p w14:paraId="7F46509F" w14:textId="77777777" w:rsidR="00061C75" w:rsidRDefault="00061C75" w:rsidP="00EF1DD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D5C3B0" w14:textId="77777777" w:rsidR="002E73FC" w:rsidRDefault="002E73F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FC9945" w14:textId="4496A7DF" w:rsidR="00BC208A" w:rsidRPr="00EF1DD7" w:rsidRDefault="00004B59" w:rsidP="00EF1DD7">
    <w:pPr>
      <w:pStyle w:val="Header"/>
    </w:pPr>
    <w:r>
      <w:rPr>
        <w:noProof/>
        <w:lang w:bidi="ar-SA"/>
      </w:rPr>
      <mc:AlternateContent>
        <mc:Choice Requires="wps">
          <w:drawing>
            <wp:anchor distT="0" distB="0" distL="114300" distR="114300" simplePos="0" relativeHeight="251663360" behindDoc="0" locked="0" layoutInCell="1" allowOverlap="1" wp14:anchorId="6243E763" wp14:editId="7F812C52">
              <wp:simplePos x="0" y="0"/>
              <wp:positionH relativeFrom="column">
                <wp:posOffset>-699610</wp:posOffset>
              </wp:positionH>
              <wp:positionV relativeFrom="paragraph">
                <wp:posOffset>-205656</wp:posOffset>
              </wp:positionV>
              <wp:extent cx="1628775" cy="523875"/>
              <wp:effectExtent l="0" t="0" r="0" b="0"/>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28775" cy="523875"/>
                      </a:xfrm>
                      <a:prstGeom prst="rect">
                        <a:avLst/>
                      </a:prstGeom>
                      <a:noFill/>
                      <a:ln w="6350">
                        <a:noFill/>
                      </a:ln>
                      <a:effectLst/>
                    </wps:spPr>
                    <wps:txbx>
                      <w:txbxContent>
                        <w:p w14:paraId="000AD75E" w14:textId="77777777" w:rsidR="00004B59" w:rsidRPr="00EF778D" w:rsidRDefault="00004B59" w:rsidP="00004B59">
                          <w:pPr>
                            <w:rPr>
                              <w:rFonts w:cs="B Nazanin"/>
                              <w:b/>
                              <w:bCs/>
                              <w:sz w:val="22"/>
                              <w:szCs w:val="22"/>
                              <w:rtl/>
                            </w:rPr>
                          </w:pPr>
                          <w:r w:rsidRPr="00EF778D">
                            <w:rPr>
                              <w:rFonts w:cs="B Nazanin" w:hint="cs"/>
                              <w:b/>
                              <w:bCs/>
                              <w:sz w:val="22"/>
                              <w:szCs w:val="22"/>
                              <w:rtl/>
                            </w:rPr>
                            <w:t xml:space="preserve">کد سند: </w:t>
                          </w:r>
                        </w:p>
                        <w:p w14:paraId="3AF4E2C0" w14:textId="77777777" w:rsidR="00004B59" w:rsidRPr="00EF778D" w:rsidRDefault="00004B59" w:rsidP="00004B59">
                          <w:pPr>
                            <w:rPr>
                              <w:rFonts w:cs="B Nazanin"/>
                              <w:b/>
                              <w:bCs/>
                              <w:sz w:val="22"/>
                              <w:szCs w:val="22"/>
                            </w:rPr>
                          </w:pPr>
                          <w:r w:rsidRPr="00EF778D">
                            <w:rPr>
                              <w:rFonts w:cs="B Nazanin" w:hint="cs"/>
                              <w:b/>
                              <w:bCs/>
                              <w:sz w:val="22"/>
                              <w:szCs w:val="22"/>
                              <w:rtl/>
                            </w:rPr>
                            <w:t xml:space="preserve">شماره ویرایش: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243E763" id="_x0000_t202" coordsize="21600,21600" o:spt="202" path="m,l,21600r21600,l21600,xe">
              <v:stroke joinstyle="miter"/>
              <v:path gradientshapeok="t" o:connecttype="rect"/>
            </v:shapetype>
            <v:shape id="Text Box 6" o:spid="_x0000_s1026" type="#_x0000_t202" style="position:absolute;left:0;text-align:left;margin-left:-55.1pt;margin-top:-16.2pt;width:128.25pt;height:41.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" filled="f" stroked="f" strokeweight=".5pt">
              <v:textbox>
                <w:txbxContent>
                  <w:p w14:paraId="000AD75E" w14:textId="77777777" w:rsidR="00004B59" w:rsidRPr="00EF778D" w:rsidRDefault="00004B59" w:rsidP="00004B59">
                    <w:pPr>
                      <w:rPr>
                        <w:rFonts w:cs="B Nazanin"/>
                        <w:b/>
                        <w:bCs/>
                        <w:sz w:val="22"/>
                        <w:szCs w:val="22"/>
                        <w:rtl/>
                      </w:rPr>
                    </w:pPr>
                    <w:r w:rsidRPr="00EF778D">
                      <w:rPr>
                        <w:rFonts w:cs="B Nazanin" w:hint="cs"/>
                        <w:b/>
                        <w:bCs/>
                        <w:sz w:val="22"/>
                        <w:szCs w:val="22"/>
                        <w:rtl/>
                      </w:rPr>
                      <w:t xml:space="preserve">کد سند: </w:t>
                    </w:r>
                  </w:p>
                  <w:p w14:paraId="3AF4E2C0" w14:textId="77777777" w:rsidR="00004B59" w:rsidRPr="00EF778D" w:rsidRDefault="00004B59" w:rsidP="00004B59">
                    <w:pPr>
                      <w:rPr>
                        <w:rFonts w:cs="B Nazanin"/>
                        <w:b/>
                        <w:bCs/>
                        <w:sz w:val="22"/>
                        <w:szCs w:val="22"/>
                      </w:rPr>
                    </w:pPr>
                    <w:r w:rsidRPr="00EF778D">
                      <w:rPr>
                        <w:rFonts w:cs="B Nazanin" w:hint="cs"/>
                        <w:b/>
                        <w:bCs/>
                        <w:sz w:val="22"/>
                        <w:szCs w:val="22"/>
                        <w:rtl/>
                      </w:rPr>
                      <w:t xml:space="preserve">شماره ویرایش: </w:t>
                    </w:r>
                  </w:p>
                </w:txbxContent>
              </v:textbox>
            </v:shape>
          </w:pict>
        </mc:Fallback>
      </mc:AlternateContent>
    </w:r>
    <w:r>
      <w:rPr>
        <w:noProof/>
        <w:lang w:bidi="ar-SA"/>
      </w:rPr>
      <w:drawing>
        <wp:anchor distT="0" distB="0" distL="114300" distR="114300" simplePos="0" relativeHeight="251662336" behindDoc="0" locked="0" layoutInCell="1" allowOverlap="1" wp14:anchorId="62109D80" wp14:editId="3BAC96EF">
          <wp:simplePos x="0" y="0"/>
          <wp:positionH relativeFrom="margin">
            <wp:posOffset>2643505</wp:posOffset>
          </wp:positionH>
          <wp:positionV relativeFrom="margin">
            <wp:posOffset>-782320</wp:posOffset>
          </wp:positionV>
          <wp:extent cx="469900" cy="627380"/>
          <wp:effectExtent l="0" t="0" r="6350" b="1270"/>
          <wp:wrapSquare wrapText="bothSides"/>
          <wp:docPr id="5" name="Picture 5" descr="https://saat.irandoc.ac.ir/UserFile/OrganizationInformation/Logo%20moasese-13184659790563736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saat.irandoc.ac.ir/UserFile/OrganizationInformation/Logo%20moasese-131846597905637362.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9900" cy="6273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33AB4">
      <w:rPr>
        <w:noProof/>
        <w:lang w:bidi="ar-SA"/>
      </w:rPr>
      <w:drawing>
        <wp:anchor distT="0" distB="0" distL="114300" distR="114300" simplePos="0" relativeHeight="251661312" behindDoc="1" locked="0" layoutInCell="0" allowOverlap="1" wp14:anchorId="32771DDA" wp14:editId="446A7EFE">
          <wp:simplePos x="0" y="0"/>
          <wp:positionH relativeFrom="margin">
            <wp:posOffset>-894715</wp:posOffset>
          </wp:positionH>
          <wp:positionV relativeFrom="margin">
            <wp:posOffset>-1268730</wp:posOffset>
          </wp:positionV>
          <wp:extent cx="7581265" cy="11014710"/>
          <wp:effectExtent l="0" t="0" r="635" b="0"/>
          <wp:wrapNone/>
          <wp:docPr id="2" name="Picture 2" descr="Untit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Untitled"/>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581265" cy="1101471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7B8B9" w14:textId="77777777" w:rsidR="002E73FC" w:rsidRDefault="002E73F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4D6B11"/>
    <w:multiLevelType w:val="hybridMultilevel"/>
    <w:tmpl w:val="856857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132678F"/>
    <w:multiLevelType w:val="multilevel"/>
    <w:tmpl w:val="B23AC99C"/>
    <w:numStyleLink w:val="SSK-Headings-Regulations"/>
  </w:abstractNum>
  <w:abstractNum w:abstractNumId="2" w15:restartNumberingAfterBreak="0">
    <w:nsid w:val="11604FC0"/>
    <w:multiLevelType w:val="hybridMultilevel"/>
    <w:tmpl w:val="5CF0F9BC"/>
    <w:lvl w:ilvl="0" w:tplc="0409000F">
      <w:start w:val="1"/>
      <w:numFmt w:val="decimal"/>
      <w:lvlText w:val="%1."/>
      <w:lvlJc w:val="left"/>
      <w:pPr>
        <w:ind w:left="927"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28F3688"/>
    <w:multiLevelType w:val="hybridMultilevel"/>
    <w:tmpl w:val="22A2183A"/>
    <w:lvl w:ilvl="0" w:tplc="24B802AE">
      <w:start w:val="5"/>
      <w:numFmt w:val="bullet"/>
      <w:lvlText w:val="-"/>
      <w:lvlJc w:val="left"/>
      <w:pPr>
        <w:ind w:left="754" w:hanging="360"/>
      </w:pPr>
      <w:rPr>
        <w:rFonts w:ascii="Times New Roman" w:eastAsia="Times New Roman" w:hAnsi="Times New Roman" w:cs="B Nazanin" w:hint="default"/>
        <w:b w:val="0"/>
        <w:sz w:val="28"/>
      </w:rPr>
    </w:lvl>
    <w:lvl w:ilvl="1" w:tplc="04090003" w:tentative="1">
      <w:start w:val="1"/>
      <w:numFmt w:val="bullet"/>
      <w:lvlText w:val="o"/>
      <w:lvlJc w:val="left"/>
      <w:pPr>
        <w:ind w:left="1474" w:hanging="360"/>
      </w:pPr>
      <w:rPr>
        <w:rFonts w:ascii="Courier New" w:hAnsi="Courier New" w:cs="Courier New" w:hint="default"/>
      </w:rPr>
    </w:lvl>
    <w:lvl w:ilvl="2" w:tplc="04090005" w:tentative="1">
      <w:start w:val="1"/>
      <w:numFmt w:val="bullet"/>
      <w:lvlText w:val=""/>
      <w:lvlJc w:val="left"/>
      <w:pPr>
        <w:ind w:left="2194" w:hanging="360"/>
      </w:pPr>
      <w:rPr>
        <w:rFonts w:ascii="Wingdings" w:hAnsi="Wingdings" w:hint="default"/>
      </w:rPr>
    </w:lvl>
    <w:lvl w:ilvl="3" w:tplc="04090001" w:tentative="1">
      <w:start w:val="1"/>
      <w:numFmt w:val="bullet"/>
      <w:lvlText w:val=""/>
      <w:lvlJc w:val="left"/>
      <w:pPr>
        <w:ind w:left="2914" w:hanging="360"/>
      </w:pPr>
      <w:rPr>
        <w:rFonts w:ascii="Symbol" w:hAnsi="Symbol" w:hint="default"/>
      </w:rPr>
    </w:lvl>
    <w:lvl w:ilvl="4" w:tplc="04090003" w:tentative="1">
      <w:start w:val="1"/>
      <w:numFmt w:val="bullet"/>
      <w:lvlText w:val="o"/>
      <w:lvlJc w:val="left"/>
      <w:pPr>
        <w:ind w:left="3634" w:hanging="360"/>
      </w:pPr>
      <w:rPr>
        <w:rFonts w:ascii="Courier New" w:hAnsi="Courier New" w:cs="Courier New" w:hint="default"/>
      </w:rPr>
    </w:lvl>
    <w:lvl w:ilvl="5" w:tplc="04090005" w:tentative="1">
      <w:start w:val="1"/>
      <w:numFmt w:val="bullet"/>
      <w:lvlText w:val=""/>
      <w:lvlJc w:val="left"/>
      <w:pPr>
        <w:ind w:left="4354" w:hanging="360"/>
      </w:pPr>
      <w:rPr>
        <w:rFonts w:ascii="Wingdings" w:hAnsi="Wingdings" w:hint="default"/>
      </w:rPr>
    </w:lvl>
    <w:lvl w:ilvl="6" w:tplc="04090001" w:tentative="1">
      <w:start w:val="1"/>
      <w:numFmt w:val="bullet"/>
      <w:lvlText w:val=""/>
      <w:lvlJc w:val="left"/>
      <w:pPr>
        <w:ind w:left="5074" w:hanging="360"/>
      </w:pPr>
      <w:rPr>
        <w:rFonts w:ascii="Symbol" w:hAnsi="Symbol" w:hint="default"/>
      </w:rPr>
    </w:lvl>
    <w:lvl w:ilvl="7" w:tplc="04090003" w:tentative="1">
      <w:start w:val="1"/>
      <w:numFmt w:val="bullet"/>
      <w:lvlText w:val="o"/>
      <w:lvlJc w:val="left"/>
      <w:pPr>
        <w:ind w:left="5794" w:hanging="360"/>
      </w:pPr>
      <w:rPr>
        <w:rFonts w:ascii="Courier New" w:hAnsi="Courier New" w:cs="Courier New" w:hint="default"/>
      </w:rPr>
    </w:lvl>
    <w:lvl w:ilvl="8" w:tplc="04090005" w:tentative="1">
      <w:start w:val="1"/>
      <w:numFmt w:val="bullet"/>
      <w:lvlText w:val=""/>
      <w:lvlJc w:val="left"/>
      <w:pPr>
        <w:ind w:left="6514" w:hanging="360"/>
      </w:pPr>
      <w:rPr>
        <w:rFonts w:ascii="Wingdings" w:hAnsi="Wingdings" w:hint="default"/>
      </w:rPr>
    </w:lvl>
  </w:abstractNum>
  <w:abstractNum w:abstractNumId="4" w15:restartNumberingAfterBreak="0">
    <w:nsid w:val="188433FA"/>
    <w:multiLevelType w:val="hybridMultilevel"/>
    <w:tmpl w:val="954C2ABC"/>
    <w:lvl w:ilvl="0" w:tplc="72DCE214">
      <w:numFmt w:val="bullet"/>
      <w:lvlText w:val="-"/>
      <w:lvlJc w:val="left"/>
      <w:pPr>
        <w:ind w:left="836" w:hanging="360"/>
      </w:pPr>
      <w:rPr>
        <w:rFonts w:asciiTheme="majorHAnsi" w:eastAsiaTheme="majorEastAsia" w:hAnsiTheme="majorHAnsi" w:cs="B Mitra" w:hint="default"/>
      </w:rPr>
    </w:lvl>
    <w:lvl w:ilvl="1" w:tplc="04090003" w:tentative="1">
      <w:start w:val="1"/>
      <w:numFmt w:val="bullet"/>
      <w:lvlText w:val="o"/>
      <w:lvlJc w:val="left"/>
      <w:pPr>
        <w:ind w:left="1556" w:hanging="360"/>
      </w:pPr>
      <w:rPr>
        <w:rFonts w:ascii="Courier New" w:hAnsi="Courier New" w:cs="Courier New" w:hint="default"/>
      </w:rPr>
    </w:lvl>
    <w:lvl w:ilvl="2" w:tplc="04090005" w:tentative="1">
      <w:start w:val="1"/>
      <w:numFmt w:val="bullet"/>
      <w:lvlText w:val=""/>
      <w:lvlJc w:val="left"/>
      <w:pPr>
        <w:ind w:left="2276" w:hanging="360"/>
      </w:pPr>
      <w:rPr>
        <w:rFonts w:ascii="Wingdings" w:hAnsi="Wingdings" w:hint="default"/>
      </w:rPr>
    </w:lvl>
    <w:lvl w:ilvl="3" w:tplc="04090001" w:tentative="1">
      <w:start w:val="1"/>
      <w:numFmt w:val="bullet"/>
      <w:lvlText w:val=""/>
      <w:lvlJc w:val="left"/>
      <w:pPr>
        <w:ind w:left="2996" w:hanging="360"/>
      </w:pPr>
      <w:rPr>
        <w:rFonts w:ascii="Symbol" w:hAnsi="Symbol" w:hint="default"/>
      </w:rPr>
    </w:lvl>
    <w:lvl w:ilvl="4" w:tplc="04090003" w:tentative="1">
      <w:start w:val="1"/>
      <w:numFmt w:val="bullet"/>
      <w:lvlText w:val="o"/>
      <w:lvlJc w:val="left"/>
      <w:pPr>
        <w:ind w:left="3716" w:hanging="360"/>
      </w:pPr>
      <w:rPr>
        <w:rFonts w:ascii="Courier New" w:hAnsi="Courier New" w:cs="Courier New" w:hint="default"/>
      </w:rPr>
    </w:lvl>
    <w:lvl w:ilvl="5" w:tplc="04090005" w:tentative="1">
      <w:start w:val="1"/>
      <w:numFmt w:val="bullet"/>
      <w:lvlText w:val=""/>
      <w:lvlJc w:val="left"/>
      <w:pPr>
        <w:ind w:left="4436" w:hanging="360"/>
      </w:pPr>
      <w:rPr>
        <w:rFonts w:ascii="Wingdings" w:hAnsi="Wingdings" w:hint="default"/>
      </w:rPr>
    </w:lvl>
    <w:lvl w:ilvl="6" w:tplc="04090001" w:tentative="1">
      <w:start w:val="1"/>
      <w:numFmt w:val="bullet"/>
      <w:lvlText w:val=""/>
      <w:lvlJc w:val="left"/>
      <w:pPr>
        <w:ind w:left="5156" w:hanging="360"/>
      </w:pPr>
      <w:rPr>
        <w:rFonts w:ascii="Symbol" w:hAnsi="Symbol" w:hint="default"/>
      </w:rPr>
    </w:lvl>
    <w:lvl w:ilvl="7" w:tplc="04090003" w:tentative="1">
      <w:start w:val="1"/>
      <w:numFmt w:val="bullet"/>
      <w:lvlText w:val="o"/>
      <w:lvlJc w:val="left"/>
      <w:pPr>
        <w:ind w:left="5876" w:hanging="360"/>
      </w:pPr>
      <w:rPr>
        <w:rFonts w:ascii="Courier New" w:hAnsi="Courier New" w:cs="Courier New" w:hint="default"/>
      </w:rPr>
    </w:lvl>
    <w:lvl w:ilvl="8" w:tplc="04090005" w:tentative="1">
      <w:start w:val="1"/>
      <w:numFmt w:val="bullet"/>
      <w:lvlText w:val=""/>
      <w:lvlJc w:val="left"/>
      <w:pPr>
        <w:ind w:left="6596" w:hanging="360"/>
      </w:pPr>
      <w:rPr>
        <w:rFonts w:ascii="Wingdings" w:hAnsi="Wingdings" w:hint="default"/>
      </w:rPr>
    </w:lvl>
  </w:abstractNum>
  <w:abstractNum w:abstractNumId="5" w15:restartNumberingAfterBreak="0">
    <w:nsid w:val="1EEA2C8A"/>
    <w:multiLevelType w:val="hybridMultilevel"/>
    <w:tmpl w:val="B118795C"/>
    <w:lvl w:ilvl="0" w:tplc="04090009">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3">
      <w:start w:val="1"/>
      <w:numFmt w:val="bullet"/>
      <w:lvlText w:val="o"/>
      <w:lvlJc w:val="left"/>
      <w:pPr>
        <w:ind w:left="2880" w:hanging="360"/>
      </w:pPr>
      <w:rPr>
        <w:rFonts w:ascii="Courier New" w:hAnsi="Courier New" w:cs="Courier New"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15:restartNumberingAfterBreak="0">
    <w:nsid w:val="1F694719"/>
    <w:multiLevelType w:val="hybridMultilevel"/>
    <w:tmpl w:val="B4C8116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27812FC2"/>
    <w:multiLevelType w:val="hybridMultilevel"/>
    <w:tmpl w:val="AC3638A2"/>
    <w:lvl w:ilvl="0" w:tplc="20EA1218">
      <w:start w:val="1"/>
      <w:numFmt w:val="bullet"/>
      <w:lvlText w:val=""/>
      <w:lvlJc w:val="left"/>
      <w:pPr>
        <w:ind w:left="720" w:hanging="360"/>
      </w:pPr>
      <w:rPr>
        <w:rFonts w:ascii="Webdings" w:hAnsi="Web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 w15:restartNumberingAfterBreak="0">
    <w:nsid w:val="28004912"/>
    <w:multiLevelType w:val="hybridMultilevel"/>
    <w:tmpl w:val="DA56AF6C"/>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38E56ED"/>
    <w:multiLevelType w:val="hybridMultilevel"/>
    <w:tmpl w:val="EE14060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72772B7"/>
    <w:multiLevelType w:val="hybridMultilevel"/>
    <w:tmpl w:val="D6E24072"/>
    <w:lvl w:ilvl="0" w:tplc="C26E9086">
      <w:start w:val="1"/>
      <w:numFmt w:val="decimal"/>
      <w:lvlText w:val="%1-"/>
      <w:lvlJc w:val="left"/>
      <w:pPr>
        <w:ind w:left="754" w:hanging="360"/>
      </w:pPr>
      <w:rPr>
        <w:rFonts w:hint="default"/>
      </w:rPr>
    </w:lvl>
    <w:lvl w:ilvl="1" w:tplc="04090019" w:tentative="1">
      <w:start w:val="1"/>
      <w:numFmt w:val="lowerLetter"/>
      <w:lvlText w:val="%2."/>
      <w:lvlJc w:val="left"/>
      <w:pPr>
        <w:ind w:left="1474" w:hanging="360"/>
      </w:pPr>
    </w:lvl>
    <w:lvl w:ilvl="2" w:tplc="0409001B" w:tentative="1">
      <w:start w:val="1"/>
      <w:numFmt w:val="lowerRoman"/>
      <w:lvlText w:val="%3."/>
      <w:lvlJc w:val="right"/>
      <w:pPr>
        <w:ind w:left="2194" w:hanging="180"/>
      </w:pPr>
    </w:lvl>
    <w:lvl w:ilvl="3" w:tplc="0409000F" w:tentative="1">
      <w:start w:val="1"/>
      <w:numFmt w:val="decimal"/>
      <w:lvlText w:val="%4."/>
      <w:lvlJc w:val="left"/>
      <w:pPr>
        <w:ind w:left="2914" w:hanging="360"/>
      </w:pPr>
    </w:lvl>
    <w:lvl w:ilvl="4" w:tplc="04090019" w:tentative="1">
      <w:start w:val="1"/>
      <w:numFmt w:val="lowerLetter"/>
      <w:lvlText w:val="%5."/>
      <w:lvlJc w:val="left"/>
      <w:pPr>
        <w:ind w:left="3634" w:hanging="360"/>
      </w:pPr>
    </w:lvl>
    <w:lvl w:ilvl="5" w:tplc="0409001B" w:tentative="1">
      <w:start w:val="1"/>
      <w:numFmt w:val="lowerRoman"/>
      <w:lvlText w:val="%6."/>
      <w:lvlJc w:val="right"/>
      <w:pPr>
        <w:ind w:left="4354" w:hanging="180"/>
      </w:pPr>
    </w:lvl>
    <w:lvl w:ilvl="6" w:tplc="0409000F" w:tentative="1">
      <w:start w:val="1"/>
      <w:numFmt w:val="decimal"/>
      <w:lvlText w:val="%7."/>
      <w:lvlJc w:val="left"/>
      <w:pPr>
        <w:ind w:left="5074" w:hanging="360"/>
      </w:pPr>
    </w:lvl>
    <w:lvl w:ilvl="7" w:tplc="04090019" w:tentative="1">
      <w:start w:val="1"/>
      <w:numFmt w:val="lowerLetter"/>
      <w:lvlText w:val="%8."/>
      <w:lvlJc w:val="left"/>
      <w:pPr>
        <w:ind w:left="5794" w:hanging="360"/>
      </w:pPr>
    </w:lvl>
    <w:lvl w:ilvl="8" w:tplc="0409001B" w:tentative="1">
      <w:start w:val="1"/>
      <w:numFmt w:val="lowerRoman"/>
      <w:lvlText w:val="%9."/>
      <w:lvlJc w:val="right"/>
      <w:pPr>
        <w:ind w:left="6514" w:hanging="180"/>
      </w:pPr>
    </w:lvl>
  </w:abstractNum>
  <w:abstractNum w:abstractNumId="11" w15:restartNumberingAfterBreak="0">
    <w:nsid w:val="4A753A4D"/>
    <w:multiLevelType w:val="hybridMultilevel"/>
    <w:tmpl w:val="CD42FB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DD9530E"/>
    <w:multiLevelType w:val="hybridMultilevel"/>
    <w:tmpl w:val="0CA0A12C"/>
    <w:lvl w:ilvl="0" w:tplc="7D84B9F2">
      <w:numFmt w:val="bullet"/>
      <w:lvlText w:val="-"/>
      <w:lvlJc w:val="left"/>
      <w:pPr>
        <w:ind w:left="1080" w:hanging="360"/>
      </w:pPr>
      <w:rPr>
        <w:rFonts w:ascii="Times New Roman" w:eastAsia="Times New Roman" w:hAnsi="Times New Roman" w:cs="B Zar" w:hint="default"/>
      </w:rPr>
    </w:lvl>
    <w:lvl w:ilvl="1" w:tplc="0409000F">
      <w:start w:val="1"/>
      <w:numFmt w:val="decimal"/>
      <w:lvlText w:val="%2."/>
      <w:lvlJc w:val="left"/>
      <w:pPr>
        <w:ind w:left="1800" w:hanging="360"/>
      </w:pPr>
      <w:rPr>
        <w:rFonts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4EA3036E"/>
    <w:multiLevelType w:val="hybridMultilevel"/>
    <w:tmpl w:val="760AFFC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547B491A"/>
    <w:multiLevelType w:val="hybridMultilevel"/>
    <w:tmpl w:val="4D565AB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5BAE72B4"/>
    <w:multiLevelType w:val="multilevel"/>
    <w:tmpl w:val="B23AC99C"/>
    <w:styleLink w:val="SSK-Headings-Regulations"/>
    <w:lvl w:ilvl="0">
      <w:start w:val="1"/>
      <w:numFmt w:val="decimal"/>
      <w:pStyle w:val="Heading1"/>
      <w:lvlText w:val="فصل %1)"/>
      <w:lvlJc w:val="left"/>
      <w:pPr>
        <w:ind w:left="1418" w:hanging="1418"/>
      </w:pPr>
    </w:lvl>
    <w:lvl w:ilvl="1">
      <w:start w:val="1"/>
      <w:numFmt w:val="decimal"/>
      <w:lvlRestart w:val="0"/>
      <w:pStyle w:val="Heading2"/>
      <w:lvlText w:val="ماده %2)"/>
      <w:lvlJc w:val="left"/>
      <w:pPr>
        <w:ind w:left="1021" w:hanging="1021"/>
      </w:pPr>
    </w:lvl>
    <w:lvl w:ilvl="2">
      <w:start w:val="1"/>
      <w:numFmt w:val="decimal"/>
      <w:pStyle w:val="Heading3"/>
      <w:lvlText w:val="تبصره %3 ماده %2)"/>
      <w:lvlJc w:val="left"/>
      <w:pPr>
        <w:tabs>
          <w:tab w:val="num" w:pos="2608"/>
        </w:tabs>
        <w:ind w:left="1021" w:firstLine="0"/>
      </w:pPr>
    </w:lvl>
    <w:lvl w:ilvl="3">
      <w:start w:val="1"/>
      <w:numFmt w:val="decimal"/>
      <w:lvlRestart w:val="2"/>
      <w:pStyle w:val="Heading4"/>
      <w:lvlText w:val="بند %4)"/>
      <w:lvlJc w:val="left"/>
      <w:pPr>
        <w:tabs>
          <w:tab w:val="num" w:pos="1701"/>
        </w:tabs>
        <w:ind w:left="1021" w:firstLine="0"/>
      </w:pPr>
    </w:lvl>
    <w:lvl w:ilvl="4">
      <w:start w:val="1"/>
      <w:numFmt w:val="decimal"/>
      <w:pStyle w:val="Heading5"/>
      <w:lvlText w:val="تبصره %5 بند %4)"/>
      <w:lvlJc w:val="left"/>
      <w:pPr>
        <w:ind w:left="1985" w:firstLine="0"/>
      </w:pPr>
    </w:lvl>
    <w:lvl w:ilvl="5">
      <w:start w:val="1"/>
      <w:numFmt w:val="decimal"/>
      <w:lvlRestart w:val="4"/>
      <w:pStyle w:val="Heading6"/>
      <w:lvlText w:val="بند %4.%6)"/>
      <w:lvlJc w:val="left"/>
      <w:pPr>
        <w:ind w:left="1985" w:firstLine="0"/>
      </w:pPr>
    </w:lvl>
    <w:lvl w:ilvl="6">
      <w:start w:val="1"/>
      <w:numFmt w:val="decimal"/>
      <w:pStyle w:val="Heading7"/>
      <w:lvlText w:val="تبصره %7 بند %4.%6)"/>
      <w:lvlJc w:val="left"/>
      <w:pPr>
        <w:ind w:left="1985" w:firstLine="0"/>
      </w:pPr>
    </w:lvl>
    <w:lvl w:ilvl="7">
      <w:start w:val="1"/>
      <w:numFmt w:val="none"/>
      <w:pStyle w:val="Heading8"/>
      <w:lvlText w:val=""/>
      <w:lvlJc w:val="left"/>
      <w:pPr>
        <w:ind w:left="2880" w:hanging="360"/>
      </w:pPr>
    </w:lvl>
    <w:lvl w:ilvl="8">
      <w:start w:val="1"/>
      <w:numFmt w:val="none"/>
      <w:pStyle w:val="Heading9"/>
      <w:lvlText w:val=""/>
      <w:lvlJc w:val="left"/>
      <w:pPr>
        <w:ind w:left="3240" w:hanging="360"/>
      </w:pPr>
    </w:lvl>
  </w:abstractNum>
  <w:abstractNum w:abstractNumId="16" w15:restartNumberingAfterBreak="0">
    <w:nsid w:val="66F21CAA"/>
    <w:multiLevelType w:val="hybridMultilevel"/>
    <w:tmpl w:val="E3DAD01C"/>
    <w:lvl w:ilvl="0" w:tplc="CA465D04">
      <w:start w:val="1"/>
      <w:numFmt w:val="decimal"/>
      <w:lvlText w:val="%1."/>
      <w:lvlJc w:val="left"/>
      <w:pPr>
        <w:ind w:left="724" w:hanging="690"/>
      </w:pPr>
      <w:rPr>
        <w:rFonts w:hint="default"/>
      </w:rPr>
    </w:lvl>
    <w:lvl w:ilvl="1" w:tplc="04090019" w:tentative="1">
      <w:start w:val="1"/>
      <w:numFmt w:val="lowerLetter"/>
      <w:lvlText w:val="%2."/>
      <w:lvlJc w:val="left"/>
      <w:pPr>
        <w:ind w:left="1114" w:hanging="360"/>
      </w:pPr>
    </w:lvl>
    <w:lvl w:ilvl="2" w:tplc="0409001B" w:tentative="1">
      <w:start w:val="1"/>
      <w:numFmt w:val="lowerRoman"/>
      <w:lvlText w:val="%3."/>
      <w:lvlJc w:val="right"/>
      <w:pPr>
        <w:ind w:left="1834" w:hanging="180"/>
      </w:pPr>
    </w:lvl>
    <w:lvl w:ilvl="3" w:tplc="0409000F" w:tentative="1">
      <w:start w:val="1"/>
      <w:numFmt w:val="decimal"/>
      <w:lvlText w:val="%4."/>
      <w:lvlJc w:val="left"/>
      <w:pPr>
        <w:ind w:left="2554" w:hanging="360"/>
      </w:pPr>
    </w:lvl>
    <w:lvl w:ilvl="4" w:tplc="04090019" w:tentative="1">
      <w:start w:val="1"/>
      <w:numFmt w:val="lowerLetter"/>
      <w:lvlText w:val="%5."/>
      <w:lvlJc w:val="left"/>
      <w:pPr>
        <w:ind w:left="3274" w:hanging="360"/>
      </w:pPr>
    </w:lvl>
    <w:lvl w:ilvl="5" w:tplc="0409001B" w:tentative="1">
      <w:start w:val="1"/>
      <w:numFmt w:val="lowerRoman"/>
      <w:lvlText w:val="%6."/>
      <w:lvlJc w:val="right"/>
      <w:pPr>
        <w:ind w:left="3994" w:hanging="180"/>
      </w:pPr>
    </w:lvl>
    <w:lvl w:ilvl="6" w:tplc="0409000F" w:tentative="1">
      <w:start w:val="1"/>
      <w:numFmt w:val="decimal"/>
      <w:lvlText w:val="%7."/>
      <w:lvlJc w:val="left"/>
      <w:pPr>
        <w:ind w:left="4714" w:hanging="360"/>
      </w:pPr>
    </w:lvl>
    <w:lvl w:ilvl="7" w:tplc="04090019" w:tentative="1">
      <w:start w:val="1"/>
      <w:numFmt w:val="lowerLetter"/>
      <w:lvlText w:val="%8."/>
      <w:lvlJc w:val="left"/>
      <w:pPr>
        <w:ind w:left="5434" w:hanging="360"/>
      </w:pPr>
    </w:lvl>
    <w:lvl w:ilvl="8" w:tplc="0409001B" w:tentative="1">
      <w:start w:val="1"/>
      <w:numFmt w:val="lowerRoman"/>
      <w:lvlText w:val="%9."/>
      <w:lvlJc w:val="right"/>
      <w:pPr>
        <w:ind w:left="6154" w:hanging="180"/>
      </w:pPr>
    </w:lvl>
  </w:abstractNum>
  <w:abstractNum w:abstractNumId="17" w15:restartNumberingAfterBreak="0">
    <w:nsid w:val="6BE50481"/>
    <w:multiLevelType w:val="hybridMultilevel"/>
    <w:tmpl w:val="DD3836DA"/>
    <w:lvl w:ilvl="0" w:tplc="72DCE214">
      <w:numFmt w:val="bullet"/>
      <w:lvlText w:val="-"/>
      <w:lvlJc w:val="left"/>
      <w:pPr>
        <w:ind w:left="2345" w:hanging="360"/>
      </w:pPr>
      <w:rPr>
        <w:rFonts w:asciiTheme="majorHAnsi" w:eastAsiaTheme="majorEastAsia" w:hAnsiTheme="majorHAnsi" w:cs="B Mitra" w:hint="default"/>
      </w:rPr>
    </w:lvl>
    <w:lvl w:ilvl="1" w:tplc="04090003" w:tentative="1">
      <w:start w:val="1"/>
      <w:numFmt w:val="bullet"/>
      <w:lvlText w:val="o"/>
      <w:lvlJc w:val="left"/>
      <w:pPr>
        <w:ind w:left="3065" w:hanging="360"/>
      </w:pPr>
      <w:rPr>
        <w:rFonts w:ascii="Courier New" w:hAnsi="Courier New" w:cs="Courier New" w:hint="default"/>
      </w:rPr>
    </w:lvl>
    <w:lvl w:ilvl="2" w:tplc="04090005" w:tentative="1">
      <w:start w:val="1"/>
      <w:numFmt w:val="bullet"/>
      <w:lvlText w:val=""/>
      <w:lvlJc w:val="left"/>
      <w:pPr>
        <w:ind w:left="3785" w:hanging="360"/>
      </w:pPr>
      <w:rPr>
        <w:rFonts w:ascii="Wingdings" w:hAnsi="Wingdings" w:hint="default"/>
      </w:rPr>
    </w:lvl>
    <w:lvl w:ilvl="3" w:tplc="04090001" w:tentative="1">
      <w:start w:val="1"/>
      <w:numFmt w:val="bullet"/>
      <w:lvlText w:val=""/>
      <w:lvlJc w:val="left"/>
      <w:pPr>
        <w:ind w:left="4505" w:hanging="360"/>
      </w:pPr>
      <w:rPr>
        <w:rFonts w:ascii="Symbol" w:hAnsi="Symbol" w:hint="default"/>
      </w:rPr>
    </w:lvl>
    <w:lvl w:ilvl="4" w:tplc="04090003" w:tentative="1">
      <w:start w:val="1"/>
      <w:numFmt w:val="bullet"/>
      <w:lvlText w:val="o"/>
      <w:lvlJc w:val="left"/>
      <w:pPr>
        <w:ind w:left="5225" w:hanging="360"/>
      </w:pPr>
      <w:rPr>
        <w:rFonts w:ascii="Courier New" w:hAnsi="Courier New" w:cs="Courier New" w:hint="default"/>
      </w:rPr>
    </w:lvl>
    <w:lvl w:ilvl="5" w:tplc="04090005" w:tentative="1">
      <w:start w:val="1"/>
      <w:numFmt w:val="bullet"/>
      <w:lvlText w:val=""/>
      <w:lvlJc w:val="left"/>
      <w:pPr>
        <w:ind w:left="5945" w:hanging="360"/>
      </w:pPr>
      <w:rPr>
        <w:rFonts w:ascii="Wingdings" w:hAnsi="Wingdings" w:hint="default"/>
      </w:rPr>
    </w:lvl>
    <w:lvl w:ilvl="6" w:tplc="04090001" w:tentative="1">
      <w:start w:val="1"/>
      <w:numFmt w:val="bullet"/>
      <w:lvlText w:val=""/>
      <w:lvlJc w:val="left"/>
      <w:pPr>
        <w:ind w:left="6665" w:hanging="360"/>
      </w:pPr>
      <w:rPr>
        <w:rFonts w:ascii="Symbol" w:hAnsi="Symbol" w:hint="default"/>
      </w:rPr>
    </w:lvl>
    <w:lvl w:ilvl="7" w:tplc="04090003" w:tentative="1">
      <w:start w:val="1"/>
      <w:numFmt w:val="bullet"/>
      <w:lvlText w:val="o"/>
      <w:lvlJc w:val="left"/>
      <w:pPr>
        <w:ind w:left="7385" w:hanging="360"/>
      </w:pPr>
      <w:rPr>
        <w:rFonts w:ascii="Courier New" w:hAnsi="Courier New" w:cs="Courier New" w:hint="default"/>
      </w:rPr>
    </w:lvl>
    <w:lvl w:ilvl="8" w:tplc="04090005" w:tentative="1">
      <w:start w:val="1"/>
      <w:numFmt w:val="bullet"/>
      <w:lvlText w:val=""/>
      <w:lvlJc w:val="left"/>
      <w:pPr>
        <w:ind w:left="8105" w:hanging="360"/>
      </w:pPr>
      <w:rPr>
        <w:rFonts w:ascii="Wingdings" w:hAnsi="Wingdings" w:hint="default"/>
      </w:rPr>
    </w:lvl>
  </w:abstractNum>
  <w:abstractNum w:abstractNumId="18" w15:restartNumberingAfterBreak="0">
    <w:nsid w:val="6D621DCF"/>
    <w:multiLevelType w:val="hybridMultilevel"/>
    <w:tmpl w:val="A24CD704"/>
    <w:lvl w:ilvl="0" w:tplc="7D84B9F2">
      <w:numFmt w:val="bullet"/>
      <w:lvlText w:val="-"/>
      <w:lvlJc w:val="left"/>
      <w:pPr>
        <w:ind w:left="1080" w:hanging="360"/>
      </w:pPr>
      <w:rPr>
        <w:rFonts w:ascii="Times New Roman" w:eastAsia="Times New Roman" w:hAnsi="Times New Roman" w:cs="B Zar"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746937F8"/>
    <w:multiLevelType w:val="hybridMultilevel"/>
    <w:tmpl w:val="AB9ABCDE"/>
    <w:lvl w:ilvl="0" w:tplc="E4FC3CD2">
      <w:start w:val="5"/>
      <w:numFmt w:val="bullet"/>
      <w:lvlText w:val="-"/>
      <w:lvlJc w:val="left"/>
      <w:pPr>
        <w:ind w:left="754" w:hanging="360"/>
      </w:pPr>
      <w:rPr>
        <w:rFonts w:ascii="Times New Roman" w:eastAsia="Times New Roman" w:hAnsi="Times New Roman" w:cs="B Nazanin" w:hint="default"/>
      </w:rPr>
    </w:lvl>
    <w:lvl w:ilvl="1" w:tplc="04090003" w:tentative="1">
      <w:start w:val="1"/>
      <w:numFmt w:val="bullet"/>
      <w:lvlText w:val="o"/>
      <w:lvlJc w:val="left"/>
      <w:pPr>
        <w:ind w:left="1474" w:hanging="360"/>
      </w:pPr>
      <w:rPr>
        <w:rFonts w:ascii="Courier New" w:hAnsi="Courier New" w:cs="Courier New" w:hint="default"/>
      </w:rPr>
    </w:lvl>
    <w:lvl w:ilvl="2" w:tplc="04090005" w:tentative="1">
      <w:start w:val="1"/>
      <w:numFmt w:val="bullet"/>
      <w:lvlText w:val=""/>
      <w:lvlJc w:val="left"/>
      <w:pPr>
        <w:ind w:left="2194" w:hanging="360"/>
      </w:pPr>
      <w:rPr>
        <w:rFonts w:ascii="Wingdings" w:hAnsi="Wingdings" w:hint="default"/>
      </w:rPr>
    </w:lvl>
    <w:lvl w:ilvl="3" w:tplc="04090001" w:tentative="1">
      <w:start w:val="1"/>
      <w:numFmt w:val="bullet"/>
      <w:lvlText w:val=""/>
      <w:lvlJc w:val="left"/>
      <w:pPr>
        <w:ind w:left="2914" w:hanging="360"/>
      </w:pPr>
      <w:rPr>
        <w:rFonts w:ascii="Symbol" w:hAnsi="Symbol" w:hint="default"/>
      </w:rPr>
    </w:lvl>
    <w:lvl w:ilvl="4" w:tplc="04090003" w:tentative="1">
      <w:start w:val="1"/>
      <w:numFmt w:val="bullet"/>
      <w:lvlText w:val="o"/>
      <w:lvlJc w:val="left"/>
      <w:pPr>
        <w:ind w:left="3634" w:hanging="360"/>
      </w:pPr>
      <w:rPr>
        <w:rFonts w:ascii="Courier New" w:hAnsi="Courier New" w:cs="Courier New" w:hint="default"/>
      </w:rPr>
    </w:lvl>
    <w:lvl w:ilvl="5" w:tplc="04090005" w:tentative="1">
      <w:start w:val="1"/>
      <w:numFmt w:val="bullet"/>
      <w:lvlText w:val=""/>
      <w:lvlJc w:val="left"/>
      <w:pPr>
        <w:ind w:left="4354" w:hanging="360"/>
      </w:pPr>
      <w:rPr>
        <w:rFonts w:ascii="Wingdings" w:hAnsi="Wingdings" w:hint="default"/>
      </w:rPr>
    </w:lvl>
    <w:lvl w:ilvl="6" w:tplc="04090001" w:tentative="1">
      <w:start w:val="1"/>
      <w:numFmt w:val="bullet"/>
      <w:lvlText w:val=""/>
      <w:lvlJc w:val="left"/>
      <w:pPr>
        <w:ind w:left="5074" w:hanging="360"/>
      </w:pPr>
      <w:rPr>
        <w:rFonts w:ascii="Symbol" w:hAnsi="Symbol" w:hint="default"/>
      </w:rPr>
    </w:lvl>
    <w:lvl w:ilvl="7" w:tplc="04090003" w:tentative="1">
      <w:start w:val="1"/>
      <w:numFmt w:val="bullet"/>
      <w:lvlText w:val="o"/>
      <w:lvlJc w:val="left"/>
      <w:pPr>
        <w:ind w:left="5794" w:hanging="360"/>
      </w:pPr>
      <w:rPr>
        <w:rFonts w:ascii="Courier New" w:hAnsi="Courier New" w:cs="Courier New" w:hint="default"/>
      </w:rPr>
    </w:lvl>
    <w:lvl w:ilvl="8" w:tplc="04090005" w:tentative="1">
      <w:start w:val="1"/>
      <w:numFmt w:val="bullet"/>
      <w:lvlText w:val=""/>
      <w:lvlJc w:val="left"/>
      <w:pPr>
        <w:ind w:left="6514" w:hanging="360"/>
      </w:pPr>
      <w:rPr>
        <w:rFonts w:ascii="Wingdings" w:hAnsi="Wingdings" w:hint="default"/>
      </w:rPr>
    </w:lvl>
  </w:abstractNum>
  <w:abstractNum w:abstractNumId="20" w15:restartNumberingAfterBreak="0">
    <w:nsid w:val="7E6F4253"/>
    <w:multiLevelType w:val="hybridMultilevel"/>
    <w:tmpl w:val="4A062302"/>
    <w:lvl w:ilvl="0" w:tplc="04090009">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1521817846">
    <w:abstractNumId w:val="20"/>
  </w:num>
  <w:num w:numId="2" w16cid:durableId="182012371">
    <w:abstractNumId w:val="8"/>
  </w:num>
  <w:num w:numId="3" w16cid:durableId="1096366119">
    <w:abstractNumId w:val="18"/>
  </w:num>
  <w:num w:numId="4" w16cid:durableId="1495414087">
    <w:abstractNumId w:val="1"/>
    <w:lvlOverride w:ilvl="0">
      <w:lvl w:ilvl="0">
        <w:start w:val="1"/>
        <w:numFmt w:val="decimal"/>
        <w:pStyle w:val="Heading1"/>
        <w:lvlText w:val="فصل %1)"/>
        <w:lvlJc w:val="left"/>
        <w:pPr>
          <w:ind w:left="1418" w:hanging="1418"/>
        </w:pPr>
      </w:lvl>
    </w:lvlOverride>
    <w:lvlOverride w:ilvl="1">
      <w:lvl w:ilvl="1">
        <w:start w:val="1"/>
        <w:numFmt w:val="decimal"/>
        <w:lvlRestart w:val="0"/>
        <w:pStyle w:val="Heading2"/>
        <w:lvlText w:val="ماده %2)"/>
        <w:lvlJc w:val="left"/>
        <w:pPr>
          <w:ind w:left="1021" w:hanging="1021"/>
        </w:pPr>
      </w:lvl>
    </w:lvlOverride>
    <w:lvlOverride w:ilvl="2">
      <w:lvl w:ilvl="2">
        <w:start w:val="1"/>
        <w:numFmt w:val="decimal"/>
        <w:pStyle w:val="Heading3"/>
        <w:lvlText w:val="تبصره %3 ماده %2)"/>
        <w:lvlJc w:val="left"/>
        <w:pPr>
          <w:tabs>
            <w:tab w:val="num" w:pos="2608"/>
          </w:tabs>
          <w:ind w:left="1021" w:firstLine="0"/>
        </w:pPr>
      </w:lvl>
    </w:lvlOverride>
    <w:lvlOverride w:ilvl="3">
      <w:lvl w:ilvl="3">
        <w:start w:val="1"/>
        <w:numFmt w:val="decimal"/>
        <w:lvlRestart w:val="2"/>
        <w:pStyle w:val="Heading4"/>
        <w:lvlText w:val="بند %4)"/>
        <w:lvlJc w:val="left"/>
        <w:pPr>
          <w:tabs>
            <w:tab w:val="num" w:pos="1701"/>
          </w:tabs>
          <w:ind w:left="1021" w:firstLine="0"/>
        </w:pPr>
      </w:lvl>
    </w:lvlOverride>
    <w:lvlOverride w:ilvl="4">
      <w:lvl w:ilvl="4">
        <w:start w:val="1"/>
        <w:numFmt w:val="decimal"/>
        <w:pStyle w:val="Heading5"/>
        <w:lvlText w:val="تبصره %5 بند %4)"/>
        <w:lvlJc w:val="left"/>
        <w:pPr>
          <w:ind w:left="1985" w:firstLine="0"/>
        </w:pPr>
      </w:lvl>
    </w:lvlOverride>
    <w:lvlOverride w:ilvl="5">
      <w:lvl w:ilvl="5">
        <w:start w:val="1"/>
        <w:numFmt w:val="decimal"/>
        <w:lvlRestart w:val="4"/>
        <w:pStyle w:val="Heading6"/>
        <w:lvlText w:val="بند %4.%6)"/>
        <w:lvlJc w:val="left"/>
        <w:pPr>
          <w:ind w:left="1985" w:firstLine="0"/>
        </w:pPr>
      </w:lvl>
    </w:lvlOverride>
    <w:lvlOverride w:ilvl="6">
      <w:lvl w:ilvl="6">
        <w:start w:val="1"/>
        <w:numFmt w:val="decimal"/>
        <w:pStyle w:val="Heading7"/>
        <w:lvlText w:val="تبصره %7 بند %4.%6)"/>
        <w:lvlJc w:val="left"/>
        <w:pPr>
          <w:ind w:left="1985" w:firstLine="0"/>
        </w:pPr>
      </w:lvl>
    </w:lvlOverride>
    <w:lvlOverride w:ilvl="7">
      <w:lvl w:ilvl="7">
        <w:start w:val="1"/>
        <w:numFmt w:val="none"/>
        <w:pStyle w:val="Heading8"/>
        <w:lvlText w:val=""/>
        <w:lvlJc w:val="left"/>
        <w:pPr>
          <w:ind w:left="2880" w:hanging="360"/>
        </w:pPr>
      </w:lvl>
    </w:lvlOverride>
    <w:lvlOverride w:ilvl="8">
      <w:lvl w:ilvl="8">
        <w:start w:val="1"/>
        <w:numFmt w:val="none"/>
        <w:pStyle w:val="Heading9"/>
        <w:lvlText w:val=""/>
        <w:lvlJc w:val="left"/>
        <w:pPr>
          <w:ind w:left="3240" w:hanging="360"/>
        </w:pPr>
      </w:lvl>
    </w:lvlOverride>
  </w:num>
  <w:num w:numId="5" w16cid:durableId="1677343478">
    <w:abstractNumId w:val="15"/>
  </w:num>
  <w:num w:numId="6" w16cid:durableId="965307751">
    <w:abstractNumId w:val="17"/>
  </w:num>
  <w:num w:numId="7" w16cid:durableId="1457064111">
    <w:abstractNumId w:val="1"/>
    <w:lvlOverride w:ilvl="0">
      <w:lvl w:ilvl="0">
        <w:start w:val="1"/>
        <w:numFmt w:val="decimal"/>
        <w:pStyle w:val="Heading1"/>
        <w:lvlText w:val="فصل %1)"/>
        <w:lvlJc w:val="left"/>
        <w:pPr>
          <w:ind w:left="1418" w:hanging="1418"/>
        </w:pPr>
      </w:lvl>
    </w:lvlOverride>
    <w:lvlOverride w:ilvl="1">
      <w:lvl w:ilvl="1">
        <w:start w:val="1"/>
        <w:numFmt w:val="decimal"/>
        <w:lvlRestart w:val="0"/>
        <w:pStyle w:val="Heading2"/>
        <w:lvlText w:val="ماده %2)"/>
        <w:lvlJc w:val="left"/>
        <w:pPr>
          <w:ind w:left="1021" w:hanging="1021"/>
        </w:pPr>
      </w:lvl>
    </w:lvlOverride>
    <w:lvlOverride w:ilvl="2">
      <w:lvl w:ilvl="2">
        <w:start w:val="1"/>
        <w:numFmt w:val="decimal"/>
        <w:pStyle w:val="Heading3"/>
        <w:lvlText w:val="تبصره %3 ماده %2)"/>
        <w:lvlJc w:val="left"/>
        <w:pPr>
          <w:tabs>
            <w:tab w:val="num" w:pos="2608"/>
          </w:tabs>
          <w:ind w:left="1021" w:firstLine="0"/>
        </w:pPr>
      </w:lvl>
    </w:lvlOverride>
    <w:lvlOverride w:ilvl="3">
      <w:lvl w:ilvl="3">
        <w:start w:val="1"/>
        <w:numFmt w:val="decimal"/>
        <w:lvlRestart w:val="2"/>
        <w:pStyle w:val="Heading4"/>
        <w:lvlText w:val="بند %4)"/>
        <w:lvlJc w:val="left"/>
        <w:pPr>
          <w:tabs>
            <w:tab w:val="num" w:pos="1701"/>
          </w:tabs>
          <w:ind w:left="1021" w:firstLine="0"/>
        </w:pPr>
      </w:lvl>
    </w:lvlOverride>
    <w:lvlOverride w:ilvl="4">
      <w:lvl w:ilvl="4">
        <w:start w:val="1"/>
        <w:numFmt w:val="decimal"/>
        <w:pStyle w:val="Heading5"/>
        <w:lvlText w:val="تبصره %5 بند %4)"/>
        <w:lvlJc w:val="left"/>
        <w:pPr>
          <w:ind w:left="1985" w:firstLine="0"/>
        </w:pPr>
      </w:lvl>
    </w:lvlOverride>
    <w:lvlOverride w:ilvl="5">
      <w:lvl w:ilvl="5">
        <w:start w:val="1"/>
        <w:numFmt w:val="decimal"/>
        <w:lvlRestart w:val="4"/>
        <w:pStyle w:val="Heading6"/>
        <w:lvlText w:val="بند %4.%6)"/>
        <w:lvlJc w:val="left"/>
        <w:pPr>
          <w:ind w:left="1985" w:firstLine="0"/>
        </w:pPr>
      </w:lvl>
    </w:lvlOverride>
    <w:lvlOverride w:ilvl="6">
      <w:lvl w:ilvl="6">
        <w:start w:val="1"/>
        <w:numFmt w:val="decimal"/>
        <w:pStyle w:val="Heading7"/>
        <w:lvlText w:val="تبصره %7 بند %4.%6)"/>
        <w:lvlJc w:val="left"/>
        <w:pPr>
          <w:ind w:left="1985" w:firstLine="0"/>
        </w:pPr>
      </w:lvl>
    </w:lvlOverride>
    <w:lvlOverride w:ilvl="7">
      <w:lvl w:ilvl="7">
        <w:start w:val="1"/>
        <w:numFmt w:val="none"/>
        <w:pStyle w:val="Heading8"/>
        <w:lvlText w:val=""/>
        <w:lvlJc w:val="left"/>
        <w:pPr>
          <w:ind w:left="2880" w:hanging="360"/>
        </w:pPr>
      </w:lvl>
    </w:lvlOverride>
    <w:lvlOverride w:ilvl="8">
      <w:lvl w:ilvl="8">
        <w:start w:val="1"/>
        <w:numFmt w:val="none"/>
        <w:pStyle w:val="Heading9"/>
        <w:lvlText w:val=""/>
        <w:lvlJc w:val="left"/>
        <w:pPr>
          <w:ind w:left="3240" w:hanging="360"/>
        </w:pPr>
      </w:lvl>
    </w:lvlOverride>
  </w:num>
  <w:num w:numId="8" w16cid:durableId="49810349">
    <w:abstractNumId w:val="12"/>
  </w:num>
  <w:num w:numId="9" w16cid:durableId="1648120626">
    <w:abstractNumId w:val="1"/>
    <w:lvlOverride w:ilvl="0">
      <w:lvl w:ilvl="0">
        <w:start w:val="1"/>
        <w:numFmt w:val="decimal"/>
        <w:pStyle w:val="Heading1"/>
        <w:lvlText w:val="فصل %1)"/>
        <w:lvlJc w:val="left"/>
        <w:pPr>
          <w:ind w:left="1418" w:hanging="1418"/>
        </w:pPr>
      </w:lvl>
    </w:lvlOverride>
    <w:lvlOverride w:ilvl="1">
      <w:lvl w:ilvl="1">
        <w:start w:val="1"/>
        <w:numFmt w:val="decimal"/>
        <w:lvlRestart w:val="0"/>
        <w:pStyle w:val="Heading2"/>
        <w:lvlText w:val="ماده %2)"/>
        <w:lvlJc w:val="left"/>
        <w:pPr>
          <w:ind w:left="1021" w:hanging="1021"/>
        </w:pPr>
      </w:lvl>
    </w:lvlOverride>
    <w:lvlOverride w:ilvl="2">
      <w:lvl w:ilvl="2">
        <w:start w:val="1"/>
        <w:numFmt w:val="decimal"/>
        <w:pStyle w:val="Heading3"/>
        <w:lvlText w:val="تبصره %3 ماده %2)"/>
        <w:lvlJc w:val="left"/>
        <w:pPr>
          <w:tabs>
            <w:tab w:val="num" w:pos="2608"/>
          </w:tabs>
          <w:ind w:left="1021" w:firstLine="0"/>
        </w:pPr>
      </w:lvl>
    </w:lvlOverride>
    <w:lvlOverride w:ilvl="3">
      <w:lvl w:ilvl="3">
        <w:start w:val="1"/>
        <w:numFmt w:val="decimal"/>
        <w:lvlRestart w:val="2"/>
        <w:pStyle w:val="Heading4"/>
        <w:lvlText w:val="بند %4)"/>
        <w:lvlJc w:val="left"/>
        <w:pPr>
          <w:tabs>
            <w:tab w:val="num" w:pos="1701"/>
          </w:tabs>
          <w:ind w:left="1021" w:firstLine="0"/>
        </w:pPr>
      </w:lvl>
    </w:lvlOverride>
    <w:lvlOverride w:ilvl="4">
      <w:lvl w:ilvl="4">
        <w:start w:val="1"/>
        <w:numFmt w:val="decimal"/>
        <w:pStyle w:val="Heading5"/>
        <w:lvlText w:val="تبصره %5 بند %4)"/>
        <w:lvlJc w:val="left"/>
        <w:pPr>
          <w:ind w:left="1985" w:firstLine="0"/>
        </w:pPr>
      </w:lvl>
    </w:lvlOverride>
    <w:lvlOverride w:ilvl="5">
      <w:lvl w:ilvl="5">
        <w:start w:val="1"/>
        <w:numFmt w:val="decimal"/>
        <w:lvlRestart w:val="4"/>
        <w:pStyle w:val="Heading6"/>
        <w:lvlText w:val="بند %4.%6)"/>
        <w:lvlJc w:val="left"/>
        <w:pPr>
          <w:ind w:left="1985" w:firstLine="0"/>
        </w:pPr>
      </w:lvl>
    </w:lvlOverride>
    <w:lvlOverride w:ilvl="6">
      <w:lvl w:ilvl="6">
        <w:start w:val="1"/>
        <w:numFmt w:val="decimal"/>
        <w:pStyle w:val="Heading7"/>
        <w:lvlText w:val="تبصره %7 بند %4.%6)"/>
        <w:lvlJc w:val="left"/>
        <w:pPr>
          <w:ind w:left="1985" w:firstLine="0"/>
        </w:pPr>
      </w:lvl>
    </w:lvlOverride>
    <w:lvlOverride w:ilvl="7">
      <w:lvl w:ilvl="7">
        <w:start w:val="1"/>
        <w:numFmt w:val="none"/>
        <w:pStyle w:val="Heading8"/>
        <w:lvlText w:val=""/>
        <w:lvlJc w:val="left"/>
        <w:pPr>
          <w:ind w:left="2880" w:hanging="360"/>
        </w:pPr>
      </w:lvl>
    </w:lvlOverride>
    <w:lvlOverride w:ilvl="8">
      <w:lvl w:ilvl="8">
        <w:start w:val="1"/>
        <w:numFmt w:val="none"/>
        <w:pStyle w:val="Heading9"/>
        <w:lvlText w:val=""/>
        <w:lvlJc w:val="left"/>
        <w:pPr>
          <w:ind w:left="3240" w:hanging="360"/>
        </w:pPr>
      </w:lvl>
    </w:lvlOverride>
  </w:num>
  <w:num w:numId="10" w16cid:durableId="594755102">
    <w:abstractNumId w:val="1"/>
    <w:lvlOverride w:ilvl="0">
      <w:lvl w:ilvl="0">
        <w:start w:val="1"/>
        <w:numFmt w:val="decimal"/>
        <w:pStyle w:val="Heading1"/>
        <w:lvlText w:val="فصل %1)"/>
        <w:lvlJc w:val="left"/>
        <w:pPr>
          <w:ind w:left="1418" w:hanging="1418"/>
        </w:pPr>
      </w:lvl>
    </w:lvlOverride>
    <w:lvlOverride w:ilvl="1">
      <w:lvl w:ilvl="1">
        <w:start w:val="1"/>
        <w:numFmt w:val="decimal"/>
        <w:lvlRestart w:val="0"/>
        <w:pStyle w:val="Heading2"/>
        <w:lvlText w:val="ماده %2)"/>
        <w:lvlJc w:val="left"/>
        <w:pPr>
          <w:ind w:left="1021" w:hanging="1021"/>
        </w:pPr>
      </w:lvl>
    </w:lvlOverride>
    <w:lvlOverride w:ilvl="2">
      <w:lvl w:ilvl="2">
        <w:start w:val="1"/>
        <w:numFmt w:val="decimal"/>
        <w:pStyle w:val="Heading3"/>
        <w:lvlText w:val="تبصره %3 ماده %2)"/>
        <w:lvlJc w:val="left"/>
        <w:pPr>
          <w:tabs>
            <w:tab w:val="num" w:pos="2608"/>
          </w:tabs>
          <w:ind w:left="1021" w:firstLine="0"/>
        </w:pPr>
      </w:lvl>
    </w:lvlOverride>
    <w:lvlOverride w:ilvl="3">
      <w:lvl w:ilvl="3">
        <w:start w:val="1"/>
        <w:numFmt w:val="decimal"/>
        <w:lvlRestart w:val="2"/>
        <w:pStyle w:val="Heading4"/>
        <w:lvlText w:val="بند %4)"/>
        <w:lvlJc w:val="left"/>
        <w:pPr>
          <w:tabs>
            <w:tab w:val="num" w:pos="1701"/>
          </w:tabs>
          <w:ind w:left="1021" w:firstLine="0"/>
        </w:pPr>
      </w:lvl>
    </w:lvlOverride>
    <w:lvlOverride w:ilvl="4">
      <w:lvl w:ilvl="4">
        <w:start w:val="1"/>
        <w:numFmt w:val="decimal"/>
        <w:pStyle w:val="Heading5"/>
        <w:lvlText w:val="تبصره %5 بند %4)"/>
        <w:lvlJc w:val="left"/>
        <w:pPr>
          <w:ind w:left="1985" w:firstLine="0"/>
        </w:pPr>
      </w:lvl>
    </w:lvlOverride>
    <w:lvlOverride w:ilvl="5">
      <w:lvl w:ilvl="5">
        <w:start w:val="1"/>
        <w:numFmt w:val="decimal"/>
        <w:lvlRestart w:val="4"/>
        <w:pStyle w:val="Heading6"/>
        <w:lvlText w:val="بند %4.%6)"/>
        <w:lvlJc w:val="left"/>
        <w:pPr>
          <w:ind w:left="1985" w:firstLine="0"/>
        </w:pPr>
      </w:lvl>
    </w:lvlOverride>
    <w:lvlOverride w:ilvl="6">
      <w:lvl w:ilvl="6">
        <w:start w:val="1"/>
        <w:numFmt w:val="decimal"/>
        <w:pStyle w:val="Heading7"/>
        <w:lvlText w:val="تبصره %7 بند %4.%6)"/>
        <w:lvlJc w:val="left"/>
        <w:pPr>
          <w:ind w:left="1985" w:firstLine="0"/>
        </w:pPr>
      </w:lvl>
    </w:lvlOverride>
    <w:lvlOverride w:ilvl="7">
      <w:lvl w:ilvl="7">
        <w:start w:val="1"/>
        <w:numFmt w:val="none"/>
        <w:pStyle w:val="Heading8"/>
        <w:lvlText w:val=""/>
        <w:lvlJc w:val="left"/>
        <w:pPr>
          <w:ind w:left="2880" w:hanging="360"/>
        </w:pPr>
      </w:lvl>
    </w:lvlOverride>
    <w:lvlOverride w:ilvl="8">
      <w:lvl w:ilvl="8">
        <w:start w:val="1"/>
        <w:numFmt w:val="none"/>
        <w:pStyle w:val="Heading9"/>
        <w:lvlText w:val=""/>
        <w:lvlJc w:val="left"/>
        <w:pPr>
          <w:ind w:left="3240" w:hanging="360"/>
        </w:pPr>
      </w:lvl>
    </w:lvlOverride>
  </w:num>
  <w:num w:numId="11" w16cid:durableId="1976063579">
    <w:abstractNumId w:val="1"/>
    <w:lvlOverride w:ilvl="0">
      <w:lvl w:ilvl="0">
        <w:start w:val="1"/>
        <w:numFmt w:val="decimal"/>
        <w:pStyle w:val="Heading1"/>
        <w:lvlText w:val="فصل %1)"/>
        <w:lvlJc w:val="left"/>
        <w:pPr>
          <w:ind w:left="1418" w:hanging="1418"/>
        </w:pPr>
      </w:lvl>
    </w:lvlOverride>
    <w:lvlOverride w:ilvl="1">
      <w:lvl w:ilvl="1">
        <w:start w:val="1"/>
        <w:numFmt w:val="decimal"/>
        <w:lvlRestart w:val="0"/>
        <w:pStyle w:val="Heading2"/>
        <w:lvlText w:val="ماده %2)"/>
        <w:lvlJc w:val="left"/>
        <w:pPr>
          <w:ind w:left="1021" w:hanging="1021"/>
        </w:pPr>
      </w:lvl>
    </w:lvlOverride>
    <w:lvlOverride w:ilvl="2">
      <w:lvl w:ilvl="2">
        <w:start w:val="1"/>
        <w:numFmt w:val="decimal"/>
        <w:pStyle w:val="Heading3"/>
        <w:lvlText w:val="تبصره %3 ماده %2)"/>
        <w:lvlJc w:val="left"/>
        <w:pPr>
          <w:tabs>
            <w:tab w:val="num" w:pos="2608"/>
          </w:tabs>
          <w:ind w:left="1021" w:firstLine="0"/>
        </w:pPr>
      </w:lvl>
    </w:lvlOverride>
    <w:lvlOverride w:ilvl="3">
      <w:lvl w:ilvl="3">
        <w:start w:val="1"/>
        <w:numFmt w:val="decimal"/>
        <w:lvlRestart w:val="2"/>
        <w:pStyle w:val="Heading4"/>
        <w:lvlText w:val="بند %4)"/>
        <w:lvlJc w:val="left"/>
        <w:pPr>
          <w:tabs>
            <w:tab w:val="num" w:pos="1701"/>
          </w:tabs>
          <w:ind w:left="1021" w:firstLine="0"/>
        </w:pPr>
      </w:lvl>
    </w:lvlOverride>
    <w:lvlOverride w:ilvl="4">
      <w:lvl w:ilvl="4">
        <w:start w:val="1"/>
        <w:numFmt w:val="decimal"/>
        <w:pStyle w:val="Heading5"/>
        <w:lvlText w:val="تبصره %5 بند %4)"/>
        <w:lvlJc w:val="left"/>
        <w:pPr>
          <w:ind w:left="1985" w:firstLine="0"/>
        </w:pPr>
      </w:lvl>
    </w:lvlOverride>
    <w:lvlOverride w:ilvl="5">
      <w:lvl w:ilvl="5">
        <w:start w:val="1"/>
        <w:numFmt w:val="decimal"/>
        <w:lvlRestart w:val="4"/>
        <w:pStyle w:val="Heading6"/>
        <w:lvlText w:val="بند %4.%6)"/>
        <w:lvlJc w:val="left"/>
        <w:pPr>
          <w:ind w:left="1985" w:firstLine="0"/>
        </w:pPr>
      </w:lvl>
    </w:lvlOverride>
    <w:lvlOverride w:ilvl="6">
      <w:lvl w:ilvl="6">
        <w:start w:val="1"/>
        <w:numFmt w:val="decimal"/>
        <w:pStyle w:val="Heading7"/>
        <w:lvlText w:val="تبصره %7 بند %4.%6)"/>
        <w:lvlJc w:val="left"/>
        <w:pPr>
          <w:ind w:left="1985" w:firstLine="0"/>
        </w:pPr>
      </w:lvl>
    </w:lvlOverride>
    <w:lvlOverride w:ilvl="7">
      <w:lvl w:ilvl="7">
        <w:start w:val="1"/>
        <w:numFmt w:val="none"/>
        <w:pStyle w:val="Heading8"/>
        <w:lvlText w:val=""/>
        <w:lvlJc w:val="left"/>
        <w:pPr>
          <w:ind w:left="2880" w:hanging="360"/>
        </w:pPr>
      </w:lvl>
    </w:lvlOverride>
    <w:lvlOverride w:ilvl="8">
      <w:lvl w:ilvl="8">
        <w:start w:val="1"/>
        <w:numFmt w:val="none"/>
        <w:pStyle w:val="Heading9"/>
        <w:lvlText w:val=""/>
        <w:lvlJc w:val="left"/>
        <w:pPr>
          <w:ind w:left="3240" w:hanging="360"/>
        </w:pPr>
      </w:lvl>
    </w:lvlOverride>
  </w:num>
  <w:num w:numId="12" w16cid:durableId="1318416491">
    <w:abstractNumId w:val="1"/>
    <w:lvlOverride w:ilvl="0">
      <w:lvl w:ilvl="0">
        <w:start w:val="1"/>
        <w:numFmt w:val="decimal"/>
        <w:pStyle w:val="Heading1"/>
        <w:lvlText w:val="فصل %1)"/>
        <w:lvlJc w:val="left"/>
        <w:pPr>
          <w:ind w:left="1418" w:hanging="1418"/>
        </w:pPr>
      </w:lvl>
    </w:lvlOverride>
    <w:lvlOverride w:ilvl="1">
      <w:lvl w:ilvl="1">
        <w:start w:val="1"/>
        <w:numFmt w:val="decimal"/>
        <w:lvlRestart w:val="0"/>
        <w:pStyle w:val="Heading2"/>
        <w:lvlText w:val="ماده %2)"/>
        <w:lvlJc w:val="left"/>
        <w:pPr>
          <w:ind w:left="1021" w:hanging="1021"/>
        </w:pPr>
      </w:lvl>
    </w:lvlOverride>
    <w:lvlOverride w:ilvl="2">
      <w:lvl w:ilvl="2">
        <w:start w:val="1"/>
        <w:numFmt w:val="decimal"/>
        <w:pStyle w:val="Heading3"/>
        <w:lvlText w:val="تبصره %3 ماده %2)"/>
        <w:lvlJc w:val="left"/>
        <w:pPr>
          <w:tabs>
            <w:tab w:val="num" w:pos="2608"/>
          </w:tabs>
          <w:ind w:left="1021" w:firstLine="0"/>
        </w:pPr>
      </w:lvl>
    </w:lvlOverride>
    <w:lvlOverride w:ilvl="3">
      <w:lvl w:ilvl="3">
        <w:start w:val="1"/>
        <w:numFmt w:val="decimal"/>
        <w:lvlRestart w:val="2"/>
        <w:pStyle w:val="Heading4"/>
        <w:lvlText w:val="بند %4)"/>
        <w:lvlJc w:val="left"/>
        <w:pPr>
          <w:tabs>
            <w:tab w:val="num" w:pos="1701"/>
          </w:tabs>
          <w:ind w:left="1021" w:firstLine="0"/>
        </w:pPr>
      </w:lvl>
    </w:lvlOverride>
    <w:lvlOverride w:ilvl="4">
      <w:lvl w:ilvl="4">
        <w:start w:val="1"/>
        <w:numFmt w:val="decimal"/>
        <w:pStyle w:val="Heading5"/>
        <w:lvlText w:val="تبصره %5 بند %4)"/>
        <w:lvlJc w:val="left"/>
        <w:pPr>
          <w:ind w:left="1985" w:firstLine="0"/>
        </w:pPr>
      </w:lvl>
    </w:lvlOverride>
    <w:lvlOverride w:ilvl="5">
      <w:lvl w:ilvl="5">
        <w:start w:val="1"/>
        <w:numFmt w:val="decimal"/>
        <w:lvlRestart w:val="4"/>
        <w:pStyle w:val="Heading6"/>
        <w:lvlText w:val="بند %4.%6)"/>
        <w:lvlJc w:val="left"/>
        <w:pPr>
          <w:ind w:left="1985" w:firstLine="0"/>
        </w:pPr>
      </w:lvl>
    </w:lvlOverride>
    <w:lvlOverride w:ilvl="6">
      <w:lvl w:ilvl="6">
        <w:start w:val="1"/>
        <w:numFmt w:val="decimal"/>
        <w:pStyle w:val="Heading7"/>
        <w:lvlText w:val="تبصره %7 بند %4.%6)"/>
        <w:lvlJc w:val="left"/>
        <w:pPr>
          <w:ind w:left="1985" w:firstLine="0"/>
        </w:pPr>
      </w:lvl>
    </w:lvlOverride>
    <w:lvlOverride w:ilvl="7">
      <w:lvl w:ilvl="7">
        <w:start w:val="1"/>
        <w:numFmt w:val="none"/>
        <w:pStyle w:val="Heading8"/>
        <w:lvlText w:val=""/>
        <w:lvlJc w:val="left"/>
        <w:pPr>
          <w:ind w:left="2880" w:hanging="360"/>
        </w:pPr>
      </w:lvl>
    </w:lvlOverride>
    <w:lvlOverride w:ilvl="8">
      <w:lvl w:ilvl="8">
        <w:start w:val="1"/>
        <w:numFmt w:val="none"/>
        <w:pStyle w:val="Heading9"/>
        <w:lvlText w:val=""/>
        <w:lvlJc w:val="left"/>
        <w:pPr>
          <w:ind w:left="3240" w:hanging="360"/>
        </w:pPr>
      </w:lvl>
    </w:lvlOverride>
  </w:num>
  <w:num w:numId="13" w16cid:durableId="2033267023">
    <w:abstractNumId w:val="1"/>
    <w:lvlOverride w:ilvl="0">
      <w:lvl w:ilvl="0">
        <w:start w:val="1"/>
        <w:numFmt w:val="decimal"/>
        <w:pStyle w:val="Heading1"/>
        <w:lvlText w:val="فصل %1)"/>
        <w:lvlJc w:val="left"/>
        <w:pPr>
          <w:ind w:left="1418" w:hanging="1418"/>
        </w:pPr>
      </w:lvl>
    </w:lvlOverride>
    <w:lvlOverride w:ilvl="1">
      <w:lvl w:ilvl="1">
        <w:start w:val="1"/>
        <w:numFmt w:val="decimal"/>
        <w:lvlRestart w:val="0"/>
        <w:pStyle w:val="Heading2"/>
        <w:lvlText w:val="ماده %2)"/>
        <w:lvlJc w:val="left"/>
        <w:pPr>
          <w:ind w:left="1021" w:hanging="1021"/>
        </w:pPr>
      </w:lvl>
    </w:lvlOverride>
    <w:lvlOverride w:ilvl="2">
      <w:lvl w:ilvl="2">
        <w:start w:val="1"/>
        <w:numFmt w:val="decimal"/>
        <w:pStyle w:val="Heading3"/>
        <w:lvlText w:val="تبصره %3 ماده %2)"/>
        <w:lvlJc w:val="left"/>
        <w:pPr>
          <w:tabs>
            <w:tab w:val="num" w:pos="2608"/>
          </w:tabs>
          <w:ind w:left="1021" w:firstLine="0"/>
        </w:pPr>
      </w:lvl>
    </w:lvlOverride>
    <w:lvlOverride w:ilvl="3">
      <w:lvl w:ilvl="3">
        <w:start w:val="1"/>
        <w:numFmt w:val="decimal"/>
        <w:lvlRestart w:val="2"/>
        <w:pStyle w:val="Heading4"/>
        <w:lvlText w:val="بند %4)"/>
        <w:lvlJc w:val="left"/>
        <w:pPr>
          <w:tabs>
            <w:tab w:val="num" w:pos="1701"/>
          </w:tabs>
          <w:ind w:left="1021" w:firstLine="0"/>
        </w:pPr>
      </w:lvl>
    </w:lvlOverride>
    <w:lvlOverride w:ilvl="4">
      <w:lvl w:ilvl="4">
        <w:start w:val="1"/>
        <w:numFmt w:val="decimal"/>
        <w:pStyle w:val="Heading5"/>
        <w:lvlText w:val="تبصره %5 بند %4)"/>
        <w:lvlJc w:val="left"/>
        <w:pPr>
          <w:ind w:left="1985" w:firstLine="0"/>
        </w:pPr>
      </w:lvl>
    </w:lvlOverride>
    <w:lvlOverride w:ilvl="5">
      <w:lvl w:ilvl="5">
        <w:start w:val="1"/>
        <w:numFmt w:val="decimal"/>
        <w:lvlRestart w:val="4"/>
        <w:pStyle w:val="Heading6"/>
        <w:lvlText w:val="بند %4.%6)"/>
        <w:lvlJc w:val="left"/>
        <w:pPr>
          <w:ind w:left="1985" w:firstLine="0"/>
        </w:pPr>
      </w:lvl>
    </w:lvlOverride>
    <w:lvlOverride w:ilvl="6">
      <w:lvl w:ilvl="6">
        <w:start w:val="1"/>
        <w:numFmt w:val="decimal"/>
        <w:pStyle w:val="Heading7"/>
        <w:lvlText w:val="تبصره %7 بند %4.%6)"/>
        <w:lvlJc w:val="left"/>
        <w:pPr>
          <w:ind w:left="1985" w:firstLine="0"/>
        </w:pPr>
      </w:lvl>
    </w:lvlOverride>
    <w:lvlOverride w:ilvl="7">
      <w:lvl w:ilvl="7">
        <w:start w:val="1"/>
        <w:numFmt w:val="none"/>
        <w:pStyle w:val="Heading8"/>
        <w:lvlText w:val=""/>
        <w:lvlJc w:val="left"/>
        <w:pPr>
          <w:ind w:left="2880" w:hanging="360"/>
        </w:pPr>
      </w:lvl>
    </w:lvlOverride>
    <w:lvlOverride w:ilvl="8">
      <w:lvl w:ilvl="8">
        <w:start w:val="1"/>
        <w:numFmt w:val="none"/>
        <w:pStyle w:val="Heading9"/>
        <w:lvlText w:val=""/>
        <w:lvlJc w:val="left"/>
        <w:pPr>
          <w:ind w:left="3240" w:hanging="360"/>
        </w:pPr>
      </w:lvl>
    </w:lvlOverride>
  </w:num>
  <w:num w:numId="14" w16cid:durableId="1307852070">
    <w:abstractNumId w:val="1"/>
    <w:lvlOverride w:ilvl="0">
      <w:lvl w:ilvl="0">
        <w:start w:val="1"/>
        <w:numFmt w:val="decimal"/>
        <w:pStyle w:val="Heading1"/>
        <w:lvlText w:val="فصل %1)"/>
        <w:lvlJc w:val="left"/>
        <w:pPr>
          <w:ind w:left="1418" w:hanging="1418"/>
        </w:pPr>
      </w:lvl>
    </w:lvlOverride>
    <w:lvlOverride w:ilvl="1">
      <w:lvl w:ilvl="1">
        <w:start w:val="1"/>
        <w:numFmt w:val="decimal"/>
        <w:lvlRestart w:val="0"/>
        <w:pStyle w:val="Heading2"/>
        <w:lvlText w:val="ماده %2)"/>
        <w:lvlJc w:val="left"/>
        <w:pPr>
          <w:ind w:left="1021" w:hanging="1021"/>
        </w:pPr>
      </w:lvl>
    </w:lvlOverride>
    <w:lvlOverride w:ilvl="2">
      <w:lvl w:ilvl="2">
        <w:start w:val="1"/>
        <w:numFmt w:val="decimal"/>
        <w:pStyle w:val="Heading3"/>
        <w:lvlText w:val="تبصره %3 ماده %2)"/>
        <w:lvlJc w:val="left"/>
        <w:pPr>
          <w:tabs>
            <w:tab w:val="num" w:pos="2608"/>
          </w:tabs>
          <w:ind w:left="1021" w:firstLine="0"/>
        </w:pPr>
      </w:lvl>
    </w:lvlOverride>
    <w:lvlOverride w:ilvl="3">
      <w:lvl w:ilvl="3">
        <w:start w:val="1"/>
        <w:numFmt w:val="decimal"/>
        <w:lvlRestart w:val="2"/>
        <w:pStyle w:val="Heading4"/>
        <w:lvlText w:val="بند %4)"/>
        <w:lvlJc w:val="left"/>
        <w:pPr>
          <w:tabs>
            <w:tab w:val="num" w:pos="1701"/>
          </w:tabs>
          <w:ind w:left="1021" w:firstLine="0"/>
        </w:pPr>
      </w:lvl>
    </w:lvlOverride>
    <w:lvlOverride w:ilvl="4">
      <w:lvl w:ilvl="4">
        <w:start w:val="1"/>
        <w:numFmt w:val="decimal"/>
        <w:pStyle w:val="Heading5"/>
        <w:lvlText w:val="تبصره %5 بند %4)"/>
        <w:lvlJc w:val="left"/>
        <w:pPr>
          <w:ind w:left="1985" w:firstLine="0"/>
        </w:pPr>
      </w:lvl>
    </w:lvlOverride>
    <w:lvlOverride w:ilvl="5">
      <w:lvl w:ilvl="5">
        <w:start w:val="1"/>
        <w:numFmt w:val="decimal"/>
        <w:lvlRestart w:val="4"/>
        <w:pStyle w:val="Heading6"/>
        <w:lvlText w:val="بند %4.%6)"/>
        <w:lvlJc w:val="left"/>
        <w:pPr>
          <w:ind w:left="1985" w:firstLine="0"/>
        </w:pPr>
      </w:lvl>
    </w:lvlOverride>
    <w:lvlOverride w:ilvl="6">
      <w:lvl w:ilvl="6">
        <w:start w:val="1"/>
        <w:numFmt w:val="decimal"/>
        <w:pStyle w:val="Heading7"/>
        <w:lvlText w:val="تبصره %7 بند %4.%6)"/>
        <w:lvlJc w:val="left"/>
        <w:pPr>
          <w:ind w:left="1985" w:firstLine="0"/>
        </w:pPr>
      </w:lvl>
    </w:lvlOverride>
    <w:lvlOverride w:ilvl="7">
      <w:lvl w:ilvl="7">
        <w:start w:val="1"/>
        <w:numFmt w:val="none"/>
        <w:pStyle w:val="Heading8"/>
        <w:lvlText w:val=""/>
        <w:lvlJc w:val="left"/>
        <w:pPr>
          <w:ind w:left="2880" w:hanging="360"/>
        </w:pPr>
      </w:lvl>
    </w:lvlOverride>
    <w:lvlOverride w:ilvl="8">
      <w:lvl w:ilvl="8">
        <w:start w:val="1"/>
        <w:numFmt w:val="none"/>
        <w:pStyle w:val="Heading9"/>
        <w:lvlText w:val=""/>
        <w:lvlJc w:val="left"/>
        <w:pPr>
          <w:ind w:left="3240" w:hanging="360"/>
        </w:pPr>
      </w:lvl>
    </w:lvlOverride>
  </w:num>
  <w:num w:numId="15" w16cid:durableId="2025010032">
    <w:abstractNumId w:val="5"/>
  </w:num>
  <w:num w:numId="16" w16cid:durableId="1397238141">
    <w:abstractNumId w:val="13"/>
  </w:num>
  <w:num w:numId="17" w16cid:durableId="383021622">
    <w:abstractNumId w:val="9"/>
  </w:num>
  <w:num w:numId="18" w16cid:durableId="788821125">
    <w:abstractNumId w:val="7"/>
  </w:num>
  <w:num w:numId="19" w16cid:durableId="449323134">
    <w:abstractNumId w:val="10"/>
  </w:num>
  <w:num w:numId="20" w16cid:durableId="1682004195">
    <w:abstractNumId w:val="3"/>
  </w:num>
  <w:num w:numId="21" w16cid:durableId="428745695">
    <w:abstractNumId w:val="19"/>
  </w:num>
  <w:num w:numId="22" w16cid:durableId="640423024">
    <w:abstractNumId w:val="2"/>
  </w:num>
  <w:num w:numId="23" w16cid:durableId="904414631">
    <w:abstractNumId w:val="4"/>
  </w:num>
  <w:num w:numId="24" w16cid:durableId="1391465067">
    <w:abstractNumId w:val="14"/>
  </w:num>
  <w:num w:numId="25" w16cid:durableId="1406495595">
    <w:abstractNumId w:val="6"/>
  </w:num>
  <w:num w:numId="26" w16cid:durableId="286353162">
    <w:abstractNumId w:val="11"/>
  </w:num>
  <w:num w:numId="27" w16cid:durableId="1935700755">
    <w:abstractNumId w:val="16"/>
  </w:num>
  <w:num w:numId="28" w16cid:durableId="2056730690">
    <w:abstractNumId w:val="0"/>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5D5B"/>
    <w:rsid w:val="00000FE3"/>
    <w:rsid w:val="00001C4D"/>
    <w:rsid w:val="00004B59"/>
    <w:rsid w:val="000059C3"/>
    <w:rsid w:val="00021364"/>
    <w:rsid w:val="00023987"/>
    <w:rsid w:val="000325AB"/>
    <w:rsid w:val="0003275C"/>
    <w:rsid w:val="000476A3"/>
    <w:rsid w:val="00050B5A"/>
    <w:rsid w:val="00061C75"/>
    <w:rsid w:val="00062647"/>
    <w:rsid w:val="00075C40"/>
    <w:rsid w:val="000A3083"/>
    <w:rsid w:val="000C2C80"/>
    <w:rsid w:val="000D1273"/>
    <w:rsid w:val="000D1B48"/>
    <w:rsid w:val="000D26AF"/>
    <w:rsid w:val="000D7B42"/>
    <w:rsid w:val="000F6313"/>
    <w:rsid w:val="000F7F56"/>
    <w:rsid w:val="001035D3"/>
    <w:rsid w:val="00107279"/>
    <w:rsid w:val="00107A56"/>
    <w:rsid w:val="00117E81"/>
    <w:rsid w:val="00121F4A"/>
    <w:rsid w:val="001256BC"/>
    <w:rsid w:val="001259BC"/>
    <w:rsid w:val="00136836"/>
    <w:rsid w:val="001430EF"/>
    <w:rsid w:val="0014388C"/>
    <w:rsid w:val="001454D0"/>
    <w:rsid w:val="00147069"/>
    <w:rsid w:val="00164CF6"/>
    <w:rsid w:val="00182665"/>
    <w:rsid w:val="00183B3F"/>
    <w:rsid w:val="0019035D"/>
    <w:rsid w:val="00193D75"/>
    <w:rsid w:val="001A1065"/>
    <w:rsid w:val="001B6E1A"/>
    <w:rsid w:val="001B790F"/>
    <w:rsid w:val="001B795A"/>
    <w:rsid w:val="001C39C4"/>
    <w:rsid w:val="001C42EE"/>
    <w:rsid w:val="001C7C4D"/>
    <w:rsid w:val="001D365E"/>
    <w:rsid w:val="001E21E3"/>
    <w:rsid w:val="001E2333"/>
    <w:rsid w:val="001F636C"/>
    <w:rsid w:val="001F67B5"/>
    <w:rsid w:val="002000FC"/>
    <w:rsid w:val="002021AE"/>
    <w:rsid w:val="002051AA"/>
    <w:rsid w:val="002122F9"/>
    <w:rsid w:val="00213195"/>
    <w:rsid w:val="00214B7A"/>
    <w:rsid w:val="00217131"/>
    <w:rsid w:val="002215FD"/>
    <w:rsid w:val="00223BB6"/>
    <w:rsid w:val="002240AB"/>
    <w:rsid w:val="00226742"/>
    <w:rsid w:val="00226B9B"/>
    <w:rsid w:val="00234969"/>
    <w:rsid w:val="00244F6A"/>
    <w:rsid w:val="00245302"/>
    <w:rsid w:val="00250D75"/>
    <w:rsid w:val="002710FD"/>
    <w:rsid w:val="00274788"/>
    <w:rsid w:val="00277A1E"/>
    <w:rsid w:val="00285770"/>
    <w:rsid w:val="00292C60"/>
    <w:rsid w:val="002934FE"/>
    <w:rsid w:val="002961EC"/>
    <w:rsid w:val="00296327"/>
    <w:rsid w:val="002976D2"/>
    <w:rsid w:val="002A5A95"/>
    <w:rsid w:val="002A68AE"/>
    <w:rsid w:val="002B3FF8"/>
    <w:rsid w:val="002B4D50"/>
    <w:rsid w:val="002C7D9B"/>
    <w:rsid w:val="002C7E73"/>
    <w:rsid w:val="002E1B36"/>
    <w:rsid w:val="002E1D40"/>
    <w:rsid w:val="002E73FC"/>
    <w:rsid w:val="002F195B"/>
    <w:rsid w:val="002F23E3"/>
    <w:rsid w:val="002F4166"/>
    <w:rsid w:val="002F5CA2"/>
    <w:rsid w:val="00301E85"/>
    <w:rsid w:val="003153D0"/>
    <w:rsid w:val="00321BE0"/>
    <w:rsid w:val="0032792C"/>
    <w:rsid w:val="0033489C"/>
    <w:rsid w:val="00350E30"/>
    <w:rsid w:val="00357260"/>
    <w:rsid w:val="00367B7D"/>
    <w:rsid w:val="00376783"/>
    <w:rsid w:val="0037769F"/>
    <w:rsid w:val="00380A60"/>
    <w:rsid w:val="0038397D"/>
    <w:rsid w:val="00385887"/>
    <w:rsid w:val="003872E7"/>
    <w:rsid w:val="00392563"/>
    <w:rsid w:val="003A4E3F"/>
    <w:rsid w:val="003B0995"/>
    <w:rsid w:val="003B2092"/>
    <w:rsid w:val="003B55BC"/>
    <w:rsid w:val="003C35BC"/>
    <w:rsid w:val="003D043B"/>
    <w:rsid w:val="003E04AB"/>
    <w:rsid w:val="003E34D1"/>
    <w:rsid w:val="003E6524"/>
    <w:rsid w:val="003F0C95"/>
    <w:rsid w:val="003F275D"/>
    <w:rsid w:val="003F54C1"/>
    <w:rsid w:val="00400FF6"/>
    <w:rsid w:val="00412DFD"/>
    <w:rsid w:val="00414D71"/>
    <w:rsid w:val="00421232"/>
    <w:rsid w:val="00430CCE"/>
    <w:rsid w:val="00435FEE"/>
    <w:rsid w:val="004527E5"/>
    <w:rsid w:val="00453EB5"/>
    <w:rsid w:val="00460B72"/>
    <w:rsid w:val="00460D62"/>
    <w:rsid w:val="00466A95"/>
    <w:rsid w:val="0047032B"/>
    <w:rsid w:val="00477F5E"/>
    <w:rsid w:val="00482471"/>
    <w:rsid w:val="004830FD"/>
    <w:rsid w:val="00491EA8"/>
    <w:rsid w:val="00492C7C"/>
    <w:rsid w:val="00494AD2"/>
    <w:rsid w:val="00496453"/>
    <w:rsid w:val="004A15FE"/>
    <w:rsid w:val="004A6E4E"/>
    <w:rsid w:val="004B185A"/>
    <w:rsid w:val="004C1494"/>
    <w:rsid w:val="004C22C7"/>
    <w:rsid w:val="004C2409"/>
    <w:rsid w:val="004D07AE"/>
    <w:rsid w:val="004D32E7"/>
    <w:rsid w:val="004D4489"/>
    <w:rsid w:val="004E0952"/>
    <w:rsid w:val="004E1880"/>
    <w:rsid w:val="004E2BDF"/>
    <w:rsid w:val="004E4658"/>
    <w:rsid w:val="004E6BED"/>
    <w:rsid w:val="004F7211"/>
    <w:rsid w:val="005031CD"/>
    <w:rsid w:val="005057BF"/>
    <w:rsid w:val="00526240"/>
    <w:rsid w:val="00526F6E"/>
    <w:rsid w:val="005400E5"/>
    <w:rsid w:val="005610F8"/>
    <w:rsid w:val="00567B60"/>
    <w:rsid w:val="005712EA"/>
    <w:rsid w:val="0058440B"/>
    <w:rsid w:val="005A2D2B"/>
    <w:rsid w:val="005B2938"/>
    <w:rsid w:val="005C6B76"/>
    <w:rsid w:val="005D1B11"/>
    <w:rsid w:val="005D203E"/>
    <w:rsid w:val="005E1D10"/>
    <w:rsid w:val="005E3552"/>
    <w:rsid w:val="005F5575"/>
    <w:rsid w:val="005F6DB4"/>
    <w:rsid w:val="00614DE0"/>
    <w:rsid w:val="00627A8D"/>
    <w:rsid w:val="006333B7"/>
    <w:rsid w:val="00637DEF"/>
    <w:rsid w:val="00647E57"/>
    <w:rsid w:val="006623B4"/>
    <w:rsid w:val="006631C3"/>
    <w:rsid w:val="00680993"/>
    <w:rsid w:val="006B20C8"/>
    <w:rsid w:val="006D1A1D"/>
    <w:rsid w:val="006E6A25"/>
    <w:rsid w:val="00700159"/>
    <w:rsid w:val="00705DAB"/>
    <w:rsid w:val="00711B35"/>
    <w:rsid w:val="00711FC8"/>
    <w:rsid w:val="00715F64"/>
    <w:rsid w:val="00723187"/>
    <w:rsid w:val="00725924"/>
    <w:rsid w:val="00733AB4"/>
    <w:rsid w:val="00733CAF"/>
    <w:rsid w:val="00754A83"/>
    <w:rsid w:val="007674AC"/>
    <w:rsid w:val="00780289"/>
    <w:rsid w:val="0079063F"/>
    <w:rsid w:val="00797266"/>
    <w:rsid w:val="007A27D7"/>
    <w:rsid w:val="007B34B3"/>
    <w:rsid w:val="007B60D8"/>
    <w:rsid w:val="007D0215"/>
    <w:rsid w:val="007D5653"/>
    <w:rsid w:val="007E7E80"/>
    <w:rsid w:val="007F237E"/>
    <w:rsid w:val="0080159E"/>
    <w:rsid w:val="0081367A"/>
    <w:rsid w:val="00820989"/>
    <w:rsid w:val="008219E1"/>
    <w:rsid w:val="008303B7"/>
    <w:rsid w:val="0083467B"/>
    <w:rsid w:val="00836B6C"/>
    <w:rsid w:val="008377EE"/>
    <w:rsid w:val="008441BD"/>
    <w:rsid w:val="00851AA7"/>
    <w:rsid w:val="0085610E"/>
    <w:rsid w:val="00857053"/>
    <w:rsid w:val="00862AD7"/>
    <w:rsid w:val="008634FA"/>
    <w:rsid w:val="00865989"/>
    <w:rsid w:val="00872547"/>
    <w:rsid w:val="00873DD6"/>
    <w:rsid w:val="008923B8"/>
    <w:rsid w:val="00895633"/>
    <w:rsid w:val="0089770B"/>
    <w:rsid w:val="008A29EA"/>
    <w:rsid w:val="008C2A9D"/>
    <w:rsid w:val="008C390B"/>
    <w:rsid w:val="008C3CBF"/>
    <w:rsid w:val="008C4D0F"/>
    <w:rsid w:val="008D2659"/>
    <w:rsid w:val="008F1340"/>
    <w:rsid w:val="009033E3"/>
    <w:rsid w:val="009063E0"/>
    <w:rsid w:val="00912797"/>
    <w:rsid w:val="00917EB6"/>
    <w:rsid w:val="00922056"/>
    <w:rsid w:val="009300D7"/>
    <w:rsid w:val="00940A1C"/>
    <w:rsid w:val="00941ADF"/>
    <w:rsid w:val="009614EE"/>
    <w:rsid w:val="00964756"/>
    <w:rsid w:val="00964E83"/>
    <w:rsid w:val="009775C4"/>
    <w:rsid w:val="009942B4"/>
    <w:rsid w:val="009947A8"/>
    <w:rsid w:val="009A1CD7"/>
    <w:rsid w:val="009B0B48"/>
    <w:rsid w:val="009B0F38"/>
    <w:rsid w:val="009B3E28"/>
    <w:rsid w:val="009C1E2E"/>
    <w:rsid w:val="009D57AB"/>
    <w:rsid w:val="009E1E23"/>
    <w:rsid w:val="009E2F95"/>
    <w:rsid w:val="009E4CDE"/>
    <w:rsid w:val="009E7C5A"/>
    <w:rsid w:val="009E7DBF"/>
    <w:rsid w:val="009F2EB5"/>
    <w:rsid w:val="009F2F75"/>
    <w:rsid w:val="00A123A2"/>
    <w:rsid w:val="00A150B7"/>
    <w:rsid w:val="00A23D1B"/>
    <w:rsid w:val="00A3724E"/>
    <w:rsid w:val="00A44EF6"/>
    <w:rsid w:val="00A4508B"/>
    <w:rsid w:val="00A45D5B"/>
    <w:rsid w:val="00A67846"/>
    <w:rsid w:val="00A81EB3"/>
    <w:rsid w:val="00A84968"/>
    <w:rsid w:val="00A908D7"/>
    <w:rsid w:val="00A93002"/>
    <w:rsid w:val="00A937B4"/>
    <w:rsid w:val="00A9729B"/>
    <w:rsid w:val="00AB36DA"/>
    <w:rsid w:val="00AB618C"/>
    <w:rsid w:val="00AC447D"/>
    <w:rsid w:val="00AD3395"/>
    <w:rsid w:val="00AF76B9"/>
    <w:rsid w:val="00B0166D"/>
    <w:rsid w:val="00B03BFC"/>
    <w:rsid w:val="00B04090"/>
    <w:rsid w:val="00B06CD8"/>
    <w:rsid w:val="00B12112"/>
    <w:rsid w:val="00B13CF9"/>
    <w:rsid w:val="00B14B90"/>
    <w:rsid w:val="00B25594"/>
    <w:rsid w:val="00B32E16"/>
    <w:rsid w:val="00B348C7"/>
    <w:rsid w:val="00B50017"/>
    <w:rsid w:val="00B5301E"/>
    <w:rsid w:val="00B6336D"/>
    <w:rsid w:val="00B6549B"/>
    <w:rsid w:val="00B72D52"/>
    <w:rsid w:val="00B72E13"/>
    <w:rsid w:val="00B759CA"/>
    <w:rsid w:val="00B9051F"/>
    <w:rsid w:val="00BA1C6F"/>
    <w:rsid w:val="00BA4A44"/>
    <w:rsid w:val="00BA5E94"/>
    <w:rsid w:val="00BA7508"/>
    <w:rsid w:val="00BB2277"/>
    <w:rsid w:val="00BB5CED"/>
    <w:rsid w:val="00BC208A"/>
    <w:rsid w:val="00BE0A6A"/>
    <w:rsid w:val="00BE2341"/>
    <w:rsid w:val="00BF0828"/>
    <w:rsid w:val="00BF52C4"/>
    <w:rsid w:val="00C0580D"/>
    <w:rsid w:val="00C2134D"/>
    <w:rsid w:val="00C278FC"/>
    <w:rsid w:val="00C34610"/>
    <w:rsid w:val="00C34A20"/>
    <w:rsid w:val="00C36E09"/>
    <w:rsid w:val="00C3790F"/>
    <w:rsid w:val="00C40DC4"/>
    <w:rsid w:val="00C42826"/>
    <w:rsid w:val="00C54B37"/>
    <w:rsid w:val="00C575B7"/>
    <w:rsid w:val="00C63872"/>
    <w:rsid w:val="00C7215C"/>
    <w:rsid w:val="00C80FDA"/>
    <w:rsid w:val="00C84B0C"/>
    <w:rsid w:val="00C964E7"/>
    <w:rsid w:val="00CA1976"/>
    <w:rsid w:val="00CA6823"/>
    <w:rsid w:val="00CB2F99"/>
    <w:rsid w:val="00CC3556"/>
    <w:rsid w:val="00CD4597"/>
    <w:rsid w:val="00CE2942"/>
    <w:rsid w:val="00CE4C45"/>
    <w:rsid w:val="00CE6184"/>
    <w:rsid w:val="00CF4D8E"/>
    <w:rsid w:val="00CF7E10"/>
    <w:rsid w:val="00D02A32"/>
    <w:rsid w:val="00D24D41"/>
    <w:rsid w:val="00D26E31"/>
    <w:rsid w:val="00D31B40"/>
    <w:rsid w:val="00D35AF3"/>
    <w:rsid w:val="00D3670E"/>
    <w:rsid w:val="00D42A50"/>
    <w:rsid w:val="00D45D75"/>
    <w:rsid w:val="00D7239D"/>
    <w:rsid w:val="00D81CA9"/>
    <w:rsid w:val="00D84CE5"/>
    <w:rsid w:val="00D91470"/>
    <w:rsid w:val="00D91800"/>
    <w:rsid w:val="00D95B49"/>
    <w:rsid w:val="00DB45C0"/>
    <w:rsid w:val="00DB4861"/>
    <w:rsid w:val="00DC7912"/>
    <w:rsid w:val="00DD0B19"/>
    <w:rsid w:val="00DD3ADD"/>
    <w:rsid w:val="00DD3F78"/>
    <w:rsid w:val="00DD4EBF"/>
    <w:rsid w:val="00DD7709"/>
    <w:rsid w:val="00DE2D0B"/>
    <w:rsid w:val="00DE656D"/>
    <w:rsid w:val="00E03542"/>
    <w:rsid w:val="00E0356D"/>
    <w:rsid w:val="00E118E0"/>
    <w:rsid w:val="00E122AD"/>
    <w:rsid w:val="00E25AA9"/>
    <w:rsid w:val="00E31709"/>
    <w:rsid w:val="00E41CCA"/>
    <w:rsid w:val="00E50342"/>
    <w:rsid w:val="00E57586"/>
    <w:rsid w:val="00E6117B"/>
    <w:rsid w:val="00E74284"/>
    <w:rsid w:val="00E940AC"/>
    <w:rsid w:val="00EA1952"/>
    <w:rsid w:val="00EB18AF"/>
    <w:rsid w:val="00EB4B28"/>
    <w:rsid w:val="00EC5A01"/>
    <w:rsid w:val="00ED1799"/>
    <w:rsid w:val="00EE3C20"/>
    <w:rsid w:val="00EE67A2"/>
    <w:rsid w:val="00EF1DD7"/>
    <w:rsid w:val="00EF22A0"/>
    <w:rsid w:val="00EF37B8"/>
    <w:rsid w:val="00EF3F66"/>
    <w:rsid w:val="00F03834"/>
    <w:rsid w:val="00F05DC0"/>
    <w:rsid w:val="00F10C98"/>
    <w:rsid w:val="00F265DD"/>
    <w:rsid w:val="00F325CB"/>
    <w:rsid w:val="00F348BC"/>
    <w:rsid w:val="00F34BC0"/>
    <w:rsid w:val="00F37647"/>
    <w:rsid w:val="00F42C6F"/>
    <w:rsid w:val="00F465DC"/>
    <w:rsid w:val="00F539B9"/>
    <w:rsid w:val="00F6120D"/>
    <w:rsid w:val="00F66135"/>
    <w:rsid w:val="00F74183"/>
    <w:rsid w:val="00F83EAC"/>
    <w:rsid w:val="00FB0F0D"/>
    <w:rsid w:val="00FB2424"/>
    <w:rsid w:val="00FD513D"/>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F9116F"/>
  <w15:docId w15:val="{FA716605-5B63-4BAC-999A-FD84BE4868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fa-IR"/>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54B37"/>
    <w:pPr>
      <w:bidi/>
      <w:spacing w:after="0" w:line="240" w:lineRule="auto"/>
    </w:pPr>
    <w:rPr>
      <w:rFonts w:ascii="Times New Roman" w:eastAsia="Times New Roman" w:hAnsi="Times New Roman" w:cs="B Yagut"/>
      <w:sz w:val="20"/>
      <w:szCs w:val="24"/>
    </w:rPr>
  </w:style>
  <w:style w:type="paragraph" w:styleId="Heading1">
    <w:name w:val="heading 1"/>
    <w:basedOn w:val="Normal"/>
    <w:next w:val="Normal"/>
    <w:link w:val="Heading1Char"/>
    <w:uiPriority w:val="9"/>
    <w:qFormat/>
    <w:rsid w:val="00BF52C4"/>
    <w:pPr>
      <w:keepNext/>
      <w:keepLines/>
      <w:numPr>
        <w:numId w:val="4"/>
      </w:numPr>
      <w:shd w:val="clear" w:color="auto" w:fill="D9D9D9" w:themeFill="background1" w:themeFillShade="D9"/>
      <w:spacing w:before="240"/>
      <w:jc w:val="both"/>
      <w:outlineLvl w:val="0"/>
    </w:pPr>
    <w:rPr>
      <w:rFonts w:asciiTheme="majorHAnsi" w:eastAsiaTheme="majorEastAsia" w:hAnsiTheme="majorHAnsi" w:cstheme="majorBidi"/>
      <w:color w:val="C45911" w:themeColor="accent2" w:themeShade="BF"/>
      <w:sz w:val="28"/>
      <w:szCs w:val="28"/>
      <w:lang w:bidi="ar-SA"/>
    </w:rPr>
  </w:style>
  <w:style w:type="paragraph" w:styleId="Heading2">
    <w:name w:val="heading 2"/>
    <w:basedOn w:val="Heading1"/>
    <w:next w:val="Normal"/>
    <w:link w:val="Heading2Char"/>
    <w:uiPriority w:val="9"/>
    <w:semiHidden/>
    <w:unhideWhenUsed/>
    <w:qFormat/>
    <w:rsid w:val="00BF52C4"/>
    <w:pPr>
      <w:keepNext w:val="0"/>
      <w:keepLines w:val="0"/>
      <w:numPr>
        <w:ilvl w:val="1"/>
      </w:numPr>
      <w:shd w:val="clear" w:color="auto" w:fill="auto"/>
      <w:spacing w:before="120"/>
      <w:outlineLvl w:val="1"/>
    </w:pPr>
    <w:rPr>
      <w:rFonts w:cs="Times New Roman"/>
      <w:color w:val="806000" w:themeColor="accent4" w:themeShade="80"/>
      <w:sz w:val="22"/>
      <w:szCs w:val="22"/>
    </w:rPr>
  </w:style>
  <w:style w:type="paragraph" w:styleId="Heading3">
    <w:name w:val="heading 3"/>
    <w:basedOn w:val="Heading2"/>
    <w:next w:val="Normal"/>
    <w:link w:val="Heading3Char"/>
    <w:uiPriority w:val="9"/>
    <w:semiHidden/>
    <w:unhideWhenUsed/>
    <w:qFormat/>
    <w:rsid w:val="00BF52C4"/>
    <w:pPr>
      <w:numPr>
        <w:ilvl w:val="2"/>
      </w:numPr>
      <w:outlineLvl w:val="2"/>
    </w:pPr>
    <w:rPr>
      <w:color w:val="BF8F00" w:themeColor="accent4" w:themeShade="BF"/>
    </w:rPr>
  </w:style>
  <w:style w:type="paragraph" w:styleId="Heading4">
    <w:name w:val="heading 4"/>
    <w:basedOn w:val="Heading3"/>
    <w:next w:val="Normal"/>
    <w:link w:val="Heading4Char"/>
    <w:uiPriority w:val="9"/>
    <w:semiHidden/>
    <w:unhideWhenUsed/>
    <w:qFormat/>
    <w:rsid w:val="00BF52C4"/>
    <w:pPr>
      <w:numPr>
        <w:ilvl w:val="3"/>
      </w:numPr>
      <w:outlineLvl w:val="3"/>
    </w:pPr>
    <w:rPr>
      <w:color w:val="C45911" w:themeColor="accent2" w:themeShade="BF"/>
    </w:rPr>
  </w:style>
  <w:style w:type="paragraph" w:styleId="Heading5">
    <w:name w:val="heading 5"/>
    <w:basedOn w:val="Heading4"/>
    <w:next w:val="Normal"/>
    <w:link w:val="Heading5Char"/>
    <w:uiPriority w:val="9"/>
    <w:semiHidden/>
    <w:unhideWhenUsed/>
    <w:qFormat/>
    <w:rsid w:val="00BF52C4"/>
    <w:pPr>
      <w:numPr>
        <w:ilvl w:val="4"/>
      </w:numPr>
      <w:outlineLvl w:val="4"/>
    </w:pPr>
    <w:rPr>
      <w:color w:val="7F7F7F" w:themeColor="text1" w:themeTint="80"/>
    </w:rPr>
  </w:style>
  <w:style w:type="paragraph" w:styleId="Heading6">
    <w:name w:val="heading 6"/>
    <w:basedOn w:val="Heading5"/>
    <w:next w:val="Normal"/>
    <w:link w:val="Heading6Char"/>
    <w:uiPriority w:val="9"/>
    <w:unhideWhenUsed/>
    <w:qFormat/>
    <w:rsid w:val="00BF52C4"/>
    <w:pPr>
      <w:numPr>
        <w:ilvl w:val="5"/>
      </w:numPr>
      <w:outlineLvl w:val="5"/>
    </w:pPr>
    <w:rPr>
      <w:rFonts w:cstheme="majorBidi"/>
      <w:color w:val="1F4D78" w:themeColor="accent1" w:themeShade="7F"/>
    </w:rPr>
  </w:style>
  <w:style w:type="paragraph" w:styleId="Heading7">
    <w:name w:val="heading 7"/>
    <w:basedOn w:val="Heading6"/>
    <w:next w:val="Normal"/>
    <w:link w:val="Heading7Char"/>
    <w:uiPriority w:val="9"/>
    <w:semiHidden/>
    <w:unhideWhenUsed/>
    <w:qFormat/>
    <w:rsid w:val="00BF52C4"/>
    <w:pPr>
      <w:numPr>
        <w:ilvl w:val="6"/>
      </w:numPr>
      <w:outlineLvl w:val="6"/>
    </w:pPr>
    <w:rPr>
      <w:color w:val="767171" w:themeColor="background2" w:themeShade="80"/>
    </w:rPr>
  </w:style>
  <w:style w:type="paragraph" w:styleId="Heading8">
    <w:name w:val="heading 8"/>
    <w:basedOn w:val="Heading7"/>
    <w:next w:val="Normal"/>
    <w:link w:val="Heading8Char"/>
    <w:uiPriority w:val="9"/>
    <w:semiHidden/>
    <w:unhideWhenUsed/>
    <w:qFormat/>
    <w:rsid w:val="00BF52C4"/>
    <w:pPr>
      <w:numPr>
        <w:ilvl w:val="7"/>
      </w:numPr>
      <w:outlineLvl w:val="7"/>
    </w:pPr>
    <w:rPr>
      <w:color w:val="272727" w:themeColor="text1" w:themeTint="D8"/>
      <w:sz w:val="21"/>
      <w:szCs w:val="21"/>
    </w:rPr>
  </w:style>
  <w:style w:type="paragraph" w:styleId="Heading9">
    <w:name w:val="heading 9"/>
    <w:basedOn w:val="Heading8"/>
    <w:next w:val="Normal"/>
    <w:link w:val="Heading9Char"/>
    <w:uiPriority w:val="9"/>
    <w:semiHidden/>
    <w:unhideWhenUsed/>
    <w:qFormat/>
    <w:rsid w:val="00BF52C4"/>
    <w:pPr>
      <w:numPr>
        <w:ilvl w:val="8"/>
      </w:numPr>
      <w:outlineLvl w:val="8"/>
    </w:pPr>
    <w:rPr>
      <w:i/>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F1DD7"/>
    <w:pPr>
      <w:tabs>
        <w:tab w:val="center" w:pos="4513"/>
        <w:tab w:val="right" w:pos="9026"/>
      </w:tabs>
    </w:pPr>
  </w:style>
  <w:style w:type="character" w:customStyle="1" w:styleId="HeaderChar">
    <w:name w:val="Header Char"/>
    <w:basedOn w:val="DefaultParagraphFont"/>
    <w:link w:val="Header"/>
    <w:uiPriority w:val="99"/>
    <w:rsid w:val="00EF1DD7"/>
  </w:style>
  <w:style w:type="paragraph" w:styleId="Footer">
    <w:name w:val="footer"/>
    <w:basedOn w:val="Normal"/>
    <w:link w:val="FooterChar"/>
    <w:uiPriority w:val="99"/>
    <w:unhideWhenUsed/>
    <w:rsid w:val="00EF1DD7"/>
    <w:pPr>
      <w:tabs>
        <w:tab w:val="center" w:pos="4513"/>
        <w:tab w:val="right" w:pos="9026"/>
      </w:tabs>
    </w:pPr>
  </w:style>
  <w:style w:type="character" w:customStyle="1" w:styleId="FooterChar">
    <w:name w:val="Footer Char"/>
    <w:basedOn w:val="DefaultParagraphFont"/>
    <w:link w:val="Footer"/>
    <w:uiPriority w:val="99"/>
    <w:rsid w:val="00EF1DD7"/>
  </w:style>
  <w:style w:type="paragraph" w:styleId="ListParagraph">
    <w:name w:val="List Paragraph"/>
    <w:basedOn w:val="Normal"/>
    <w:uiPriority w:val="34"/>
    <w:qFormat/>
    <w:rsid w:val="00D35AF3"/>
    <w:pPr>
      <w:ind w:left="720"/>
      <w:contextualSpacing/>
    </w:pPr>
  </w:style>
  <w:style w:type="table" w:styleId="TableGrid">
    <w:name w:val="Table Grid"/>
    <w:basedOn w:val="TableNormal"/>
    <w:uiPriority w:val="39"/>
    <w:rsid w:val="001F636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9E7DB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E7DBF"/>
    <w:rPr>
      <w:rFonts w:ascii="Segoe UI" w:eastAsia="Times New Roman" w:hAnsi="Segoe UI" w:cs="Segoe UI"/>
      <w:sz w:val="18"/>
      <w:szCs w:val="18"/>
    </w:rPr>
  </w:style>
  <w:style w:type="character" w:customStyle="1" w:styleId="Heading1Char">
    <w:name w:val="Heading 1 Char"/>
    <w:basedOn w:val="DefaultParagraphFont"/>
    <w:link w:val="Heading1"/>
    <w:uiPriority w:val="9"/>
    <w:rsid w:val="00BF52C4"/>
    <w:rPr>
      <w:rFonts w:asciiTheme="majorHAnsi" w:eastAsiaTheme="majorEastAsia" w:hAnsiTheme="majorHAnsi" w:cstheme="majorBidi"/>
      <w:color w:val="C45911" w:themeColor="accent2" w:themeShade="BF"/>
      <w:sz w:val="28"/>
      <w:szCs w:val="28"/>
      <w:shd w:val="clear" w:color="auto" w:fill="D9D9D9" w:themeFill="background1" w:themeFillShade="D9"/>
      <w:lang w:bidi="ar-SA"/>
    </w:rPr>
  </w:style>
  <w:style w:type="character" w:customStyle="1" w:styleId="Heading2Char">
    <w:name w:val="Heading 2 Char"/>
    <w:basedOn w:val="DefaultParagraphFont"/>
    <w:link w:val="Heading2"/>
    <w:uiPriority w:val="9"/>
    <w:semiHidden/>
    <w:rsid w:val="00BF52C4"/>
    <w:rPr>
      <w:rFonts w:asciiTheme="majorHAnsi" w:eastAsiaTheme="majorEastAsia" w:hAnsiTheme="majorHAnsi" w:cs="Times New Roman"/>
      <w:color w:val="806000" w:themeColor="accent4" w:themeShade="80"/>
      <w:lang w:bidi="ar-SA"/>
    </w:rPr>
  </w:style>
  <w:style w:type="character" w:customStyle="1" w:styleId="Heading3Char">
    <w:name w:val="Heading 3 Char"/>
    <w:basedOn w:val="DefaultParagraphFont"/>
    <w:link w:val="Heading3"/>
    <w:uiPriority w:val="9"/>
    <w:semiHidden/>
    <w:rsid w:val="00BF52C4"/>
    <w:rPr>
      <w:rFonts w:asciiTheme="majorHAnsi" w:eastAsiaTheme="majorEastAsia" w:hAnsiTheme="majorHAnsi" w:cs="Times New Roman"/>
      <w:color w:val="BF8F00" w:themeColor="accent4" w:themeShade="BF"/>
      <w:lang w:bidi="ar-SA"/>
    </w:rPr>
  </w:style>
  <w:style w:type="character" w:customStyle="1" w:styleId="Heading4Char">
    <w:name w:val="Heading 4 Char"/>
    <w:basedOn w:val="DefaultParagraphFont"/>
    <w:link w:val="Heading4"/>
    <w:uiPriority w:val="9"/>
    <w:semiHidden/>
    <w:rsid w:val="00BF52C4"/>
    <w:rPr>
      <w:rFonts w:asciiTheme="majorHAnsi" w:eastAsiaTheme="majorEastAsia" w:hAnsiTheme="majorHAnsi" w:cs="Times New Roman"/>
      <w:color w:val="C45911" w:themeColor="accent2" w:themeShade="BF"/>
      <w:lang w:bidi="ar-SA"/>
    </w:rPr>
  </w:style>
  <w:style w:type="character" w:customStyle="1" w:styleId="Heading5Char">
    <w:name w:val="Heading 5 Char"/>
    <w:basedOn w:val="DefaultParagraphFont"/>
    <w:link w:val="Heading5"/>
    <w:uiPriority w:val="9"/>
    <w:semiHidden/>
    <w:rsid w:val="00BF52C4"/>
    <w:rPr>
      <w:rFonts w:asciiTheme="majorHAnsi" w:eastAsiaTheme="majorEastAsia" w:hAnsiTheme="majorHAnsi" w:cs="Times New Roman"/>
      <w:color w:val="7F7F7F" w:themeColor="text1" w:themeTint="80"/>
      <w:lang w:bidi="ar-SA"/>
    </w:rPr>
  </w:style>
  <w:style w:type="character" w:customStyle="1" w:styleId="Heading6Char">
    <w:name w:val="Heading 6 Char"/>
    <w:basedOn w:val="DefaultParagraphFont"/>
    <w:link w:val="Heading6"/>
    <w:uiPriority w:val="9"/>
    <w:rsid w:val="00BF52C4"/>
    <w:rPr>
      <w:rFonts w:asciiTheme="majorHAnsi" w:eastAsiaTheme="majorEastAsia" w:hAnsiTheme="majorHAnsi" w:cstheme="majorBidi"/>
      <w:color w:val="1F4D78" w:themeColor="accent1" w:themeShade="7F"/>
      <w:lang w:bidi="ar-SA"/>
    </w:rPr>
  </w:style>
  <w:style w:type="character" w:customStyle="1" w:styleId="Heading7Char">
    <w:name w:val="Heading 7 Char"/>
    <w:basedOn w:val="DefaultParagraphFont"/>
    <w:link w:val="Heading7"/>
    <w:uiPriority w:val="9"/>
    <w:semiHidden/>
    <w:rsid w:val="00BF52C4"/>
    <w:rPr>
      <w:rFonts w:asciiTheme="majorHAnsi" w:eastAsiaTheme="majorEastAsia" w:hAnsiTheme="majorHAnsi" w:cstheme="majorBidi"/>
      <w:color w:val="767171" w:themeColor="background2" w:themeShade="80"/>
      <w:lang w:bidi="ar-SA"/>
    </w:rPr>
  </w:style>
  <w:style w:type="character" w:customStyle="1" w:styleId="Heading8Char">
    <w:name w:val="Heading 8 Char"/>
    <w:basedOn w:val="DefaultParagraphFont"/>
    <w:link w:val="Heading8"/>
    <w:uiPriority w:val="9"/>
    <w:semiHidden/>
    <w:rsid w:val="00BF52C4"/>
    <w:rPr>
      <w:rFonts w:asciiTheme="majorHAnsi" w:eastAsiaTheme="majorEastAsia" w:hAnsiTheme="majorHAnsi" w:cstheme="majorBidi"/>
      <w:color w:val="272727" w:themeColor="text1" w:themeTint="D8"/>
      <w:sz w:val="21"/>
      <w:szCs w:val="21"/>
      <w:lang w:bidi="ar-SA"/>
    </w:rPr>
  </w:style>
  <w:style w:type="character" w:customStyle="1" w:styleId="Heading9Char">
    <w:name w:val="Heading 9 Char"/>
    <w:basedOn w:val="DefaultParagraphFont"/>
    <w:link w:val="Heading9"/>
    <w:uiPriority w:val="9"/>
    <w:semiHidden/>
    <w:rsid w:val="00BF52C4"/>
    <w:rPr>
      <w:rFonts w:asciiTheme="majorHAnsi" w:eastAsiaTheme="majorEastAsia" w:hAnsiTheme="majorHAnsi" w:cstheme="majorBidi"/>
      <w:i/>
      <w:iCs/>
      <w:color w:val="272727" w:themeColor="text1" w:themeTint="D8"/>
      <w:sz w:val="21"/>
      <w:szCs w:val="21"/>
      <w:lang w:bidi="ar-SA"/>
    </w:rPr>
  </w:style>
  <w:style w:type="numbering" w:customStyle="1" w:styleId="SSK-Headings-Regulations">
    <w:name w:val="SSK-Headings-Regulations"/>
    <w:uiPriority w:val="99"/>
    <w:rsid w:val="00BF52C4"/>
    <w:pPr>
      <w:numPr>
        <w:numId w:val="5"/>
      </w:numPr>
    </w:pPr>
  </w:style>
  <w:style w:type="paragraph" w:styleId="FootnoteText">
    <w:name w:val="footnote text"/>
    <w:basedOn w:val="Normal"/>
    <w:link w:val="FootnoteTextChar"/>
    <w:semiHidden/>
    <w:unhideWhenUsed/>
    <w:rsid w:val="00BF52C4"/>
    <w:pPr>
      <w:jc w:val="both"/>
    </w:pPr>
    <w:rPr>
      <w:rFonts w:asciiTheme="majorHAnsi" w:eastAsiaTheme="majorEastAsia" w:hAnsiTheme="majorHAnsi" w:cstheme="majorBidi"/>
      <w:b/>
      <w:bCs/>
      <w:color w:val="1F4D78" w:themeColor="accent1" w:themeShade="7F"/>
      <w:szCs w:val="20"/>
      <w:lang w:bidi="ar-SA"/>
    </w:rPr>
  </w:style>
  <w:style w:type="character" w:customStyle="1" w:styleId="FootnoteTextChar">
    <w:name w:val="Footnote Text Char"/>
    <w:basedOn w:val="DefaultParagraphFont"/>
    <w:link w:val="FootnoteText"/>
    <w:semiHidden/>
    <w:rsid w:val="00BF52C4"/>
    <w:rPr>
      <w:rFonts w:asciiTheme="majorHAnsi" w:eastAsiaTheme="majorEastAsia" w:hAnsiTheme="majorHAnsi" w:cstheme="majorBidi"/>
      <w:b/>
      <w:bCs/>
      <w:color w:val="1F4D78" w:themeColor="accent1" w:themeShade="7F"/>
      <w:sz w:val="20"/>
      <w:szCs w:val="20"/>
      <w:lang w:bidi="ar-SA"/>
    </w:rPr>
  </w:style>
  <w:style w:type="character" w:styleId="FootnoteReference">
    <w:name w:val="footnote reference"/>
    <w:basedOn w:val="DefaultParagraphFont"/>
    <w:semiHidden/>
    <w:unhideWhenUsed/>
    <w:rsid w:val="00BF52C4"/>
    <w:rPr>
      <w:vertAlign w:val="superscript"/>
    </w:rPr>
  </w:style>
  <w:style w:type="character" w:styleId="CommentReference">
    <w:name w:val="annotation reference"/>
    <w:basedOn w:val="DefaultParagraphFont"/>
    <w:uiPriority w:val="99"/>
    <w:semiHidden/>
    <w:unhideWhenUsed/>
    <w:rsid w:val="00460B72"/>
    <w:rPr>
      <w:sz w:val="16"/>
      <w:szCs w:val="16"/>
    </w:rPr>
  </w:style>
  <w:style w:type="paragraph" w:styleId="CommentText">
    <w:name w:val="annotation text"/>
    <w:basedOn w:val="Normal"/>
    <w:link w:val="CommentTextChar"/>
    <w:uiPriority w:val="99"/>
    <w:semiHidden/>
    <w:unhideWhenUsed/>
    <w:rsid w:val="00460B72"/>
    <w:rPr>
      <w:szCs w:val="20"/>
    </w:rPr>
  </w:style>
  <w:style w:type="character" w:customStyle="1" w:styleId="CommentTextChar">
    <w:name w:val="Comment Text Char"/>
    <w:basedOn w:val="DefaultParagraphFont"/>
    <w:link w:val="CommentText"/>
    <w:uiPriority w:val="99"/>
    <w:semiHidden/>
    <w:rsid w:val="00460B72"/>
    <w:rPr>
      <w:rFonts w:ascii="Times New Roman" w:eastAsia="Times New Roman" w:hAnsi="Times New Roman" w:cs="B Yagut"/>
      <w:sz w:val="20"/>
      <w:szCs w:val="20"/>
    </w:rPr>
  </w:style>
  <w:style w:type="paragraph" w:styleId="CommentSubject">
    <w:name w:val="annotation subject"/>
    <w:basedOn w:val="CommentText"/>
    <w:next w:val="CommentText"/>
    <w:link w:val="CommentSubjectChar"/>
    <w:uiPriority w:val="99"/>
    <w:semiHidden/>
    <w:unhideWhenUsed/>
    <w:rsid w:val="00460B72"/>
    <w:rPr>
      <w:b/>
      <w:bCs/>
    </w:rPr>
  </w:style>
  <w:style w:type="character" w:customStyle="1" w:styleId="CommentSubjectChar">
    <w:name w:val="Comment Subject Char"/>
    <w:basedOn w:val="CommentTextChar"/>
    <w:link w:val="CommentSubject"/>
    <w:uiPriority w:val="99"/>
    <w:semiHidden/>
    <w:rsid w:val="00460B72"/>
    <w:rPr>
      <w:rFonts w:ascii="Times New Roman" w:eastAsia="Times New Roman" w:hAnsi="Times New Roman" w:cs="B Yagut"/>
      <w:b/>
      <w:bCs/>
      <w:sz w:val="20"/>
      <w:szCs w:val="20"/>
    </w:rPr>
  </w:style>
  <w:style w:type="paragraph" w:styleId="Revision">
    <w:name w:val="Revision"/>
    <w:hidden/>
    <w:uiPriority w:val="99"/>
    <w:semiHidden/>
    <w:rsid w:val="00226B9B"/>
    <w:pPr>
      <w:spacing w:after="0" w:line="240" w:lineRule="auto"/>
    </w:pPr>
    <w:rPr>
      <w:rFonts w:ascii="Times New Roman" w:eastAsia="Times New Roman" w:hAnsi="Times New Roman" w:cs="B Yagut"/>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5985444">
      <w:bodyDiv w:val="1"/>
      <w:marLeft w:val="0"/>
      <w:marRight w:val="0"/>
      <w:marTop w:val="0"/>
      <w:marBottom w:val="0"/>
      <w:divBdr>
        <w:top w:val="none" w:sz="0" w:space="0" w:color="auto"/>
        <w:left w:val="none" w:sz="0" w:space="0" w:color="auto"/>
        <w:bottom w:val="none" w:sz="0" w:space="0" w:color="auto"/>
        <w:right w:val="none" w:sz="0" w:space="0" w:color="auto"/>
      </w:divBdr>
    </w:div>
    <w:div w:id="689650751">
      <w:bodyDiv w:val="1"/>
      <w:marLeft w:val="0"/>
      <w:marRight w:val="0"/>
      <w:marTop w:val="0"/>
      <w:marBottom w:val="0"/>
      <w:divBdr>
        <w:top w:val="none" w:sz="0" w:space="0" w:color="auto"/>
        <w:left w:val="none" w:sz="0" w:space="0" w:color="auto"/>
        <w:bottom w:val="none" w:sz="0" w:space="0" w:color="auto"/>
        <w:right w:val="none" w:sz="0" w:space="0" w:color="auto"/>
      </w:divBdr>
    </w:div>
    <w:div w:id="1254246782">
      <w:bodyDiv w:val="1"/>
      <w:marLeft w:val="0"/>
      <w:marRight w:val="0"/>
      <w:marTop w:val="0"/>
      <w:marBottom w:val="0"/>
      <w:divBdr>
        <w:top w:val="none" w:sz="0" w:space="0" w:color="auto"/>
        <w:left w:val="none" w:sz="0" w:space="0" w:color="auto"/>
        <w:bottom w:val="none" w:sz="0" w:space="0" w:color="auto"/>
        <w:right w:val="none" w:sz="0" w:space="0" w:color="auto"/>
      </w:divBdr>
    </w:div>
    <w:div w:id="1590770941">
      <w:bodyDiv w:val="1"/>
      <w:marLeft w:val="0"/>
      <w:marRight w:val="0"/>
      <w:marTop w:val="0"/>
      <w:marBottom w:val="0"/>
      <w:divBdr>
        <w:top w:val="none" w:sz="0" w:space="0" w:color="auto"/>
        <w:left w:val="none" w:sz="0" w:space="0" w:color="auto"/>
        <w:bottom w:val="none" w:sz="0" w:space="0" w:color="auto"/>
        <w:right w:val="none" w:sz="0" w:space="0" w:color="auto"/>
      </w:divBdr>
    </w:div>
    <w:div w:id="2022731936">
      <w:bodyDiv w:val="1"/>
      <w:marLeft w:val="0"/>
      <w:marRight w:val="0"/>
      <w:marTop w:val="0"/>
      <w:marBottom w:val="0"/>
      <w:divBdr>
        <w:top w:val="none" w:sz="0" w:space="0" w:color="auto"/>
        <w:left w:val="none" w:sz="0" w:space="0" w:color="auto"/>
        <w:bottom w:val="none" w:sz="0" w:space="0" w:color="auto"/>
        <w:right w:val="none" w:sz="0" w:space="0" w:color="auto"/>
      </w:divBdr>
    </w:div>
    <w:div w:id="2146853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845A4C-6819-4F7D-BCE4-2B66EBCF8C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TotalTime>
  <Pages>8</Pages>
  <Words>2655</Words>
  <Characters>15139</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هاله فرزانه</dc:creator>
  <cp:lastModifiedBy>Nothing</cp:lastModifiedBy>
  <cp:revision>17</cp:revision>
  <cp:lastPrinted>2020-05-09T08:26:00Z</cp:lastPrinted>
  <dcterms:created xsi:type="dcterms:W3CDTF">2026-05-02T06:08:00Z</dcterms:created>
  <dcterms:modified xsi:type="dcterms:W3CDTF">2026-09-12T12:52:00Z</dcterms:modified>
</cp:coreProperties>
</file>