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BCAD" w14:textId="77777777" w:rsidR="00733AB4" w:rsidRPr="00C2134D" w:rsidRDefault="00733AB4" w:rsidP="00C2134D">
      <w:pPr>
        <w:rPr>
          <w:rFonts w:cs="B Mitra"/>
          <w:sz w:val="28"/>
          <w:szCs w:val="28"/>
        </w:rPr>
      </w:pPr>
    </w:p>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C2134D" w14:paraId="662ECF8C" w14:textId="77777777" w:rsidTr="00873DD6">
        <w:trPr>
          <w:trHeight w:val="890"/>
        </w:trPr>
        <w:tc>
          <w:tcPr>
            <w:tcW w:w="9634" w:type="dxa"/>
          </w:tcPr>
          <w:p w14:paraId="4ADAB494" w14:textId="77777777"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عنوان </w:t>
            </w:r>
            <w:r w:rsidR="00021364" w:rsidRPr="00C2134D">
              <w:rPr>
                <w:rFonts w:cs="B Titr" w:hint="cs"/>
                <w:b/>
                <w:bCs/>
                <w:sz w:val="28"/>
                <w:szCs w:val="28"/>
                <w:rtl/>
              </w:rPr>
              <w:t>پژوهش</w:t>
            </w:r>
            <w:r w:rsidRPr="00C2134D">
              <w:rPr>
                <w:rFonts w:cs="B Titr" w:hint="cs"/>
                <w:b/>
                <w:bCs/>
                <w:sz w:val="28"/>
                <w:szCs w:val="28"/>
                <w:rtl/>
              </w:rPr>
              <w:t>:</w:t>
            </w:r>
          </w:p>
          <w:p w14:paraId="78B58150" w14:textId="7775EAB7" w:rsidR="00C964E7" w:rsidRPr="00C2134D" w:rsidRDefault="00CD725F" w:rsidP="00CD725F">
            <w:pPr>
              <w:widowControl w:val="0"/>
              <w:ind w:left="34"/>
              <w:jc w:val="lowKashida"/>
              <w:rPr>
                <w:rFonts w:cs="B Mitra"/>
                <w:b/>
                <w:bCs/>
                <w:sz w:val="28"/>
                <w:szCs w:val="28"/>
                <w:rtl/>
              </w:rPr>
            </w:pPr>
            <w:r w:rsidRPr="00CD725F">
              <w:rPr>
                <w:rFonts w:cs="B Mitra"/>
                <w:b/>
                <w:bCs/>
                <w:sz w:val="28"/>
                <w:szCs w:val="28"/>
                <w:rtl/>
                <w:lang w:bidi="ar-SA"/>
              </w:rPr>
              <w:t>ارزیابی اقتصادی و امکان‌سنجی اجرای راهنمای بالینی غربالگری، تشخیص و درمان اختلالات رشد و بلوغ در بیماران مبتلا به تالاسمی وابسته به تزریق خون</w:t>
            </w:r>
          </w:p>
        </w:tc>
      </w:tr>
      <w:tr w:rsidR="00733AB4" w:rsidRPr="00C2134D" w14:paraId="2E07D1EF" w14:textId="77777777" w:rsidTr="0019035D">
        <w:tc>
          <w:tcPr>
            <w:tcW w:w="9634" w:type="dxa"/>
          </w:tcPr>
          <w:p w14:paraId="2CDD26DF" w14:textId="7096AE79"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نوع پژوهش </w:t>
            </w:r>
            <w:r w:rsidR="00733AB4" w:rsidRPr="00C2134D">
              <w:rPr>
                <w:rFonts w:cs="B Titr" w:hint="cs"/>
                <w:b/>
                <w:bCs/>
                <w:sz w:val="28"/>
                <w:szCs w:val="28"/>
                <w:rtl/>
              </w:rPr>
              <w:t xml:space="preserve">:   </w:t>
            </w:r>
          </w:p>
          <w:p w14:paraId="3B28F9E6" w14:textId="741988E7" w:rsidR="00733AB4" w:rsidRPr="00C2134D" w:rsidRDefault="000C2C80" w:rsidP="00C2134D">
            <w:pPr>
              <w:widowControl w:val="0"/>
              <w:ind w:left="394"/>
              <w:rPr>
                <w:rFonts w:cs="B Mitra"/>
                <w:b/>
                <w:bCs/>
                <w:sz w:val="28"/>
                <w:szCs w:val="28"/>
                <w:rtl/>
              </w:rPr>
            </w:pPr>
            <w:r w:rsidRPr="00C2134D">
              <w:rPr>
                <w:rFonts w:cs="B Mitra" w:hint="cs"/>
                <w:b/>
                <w:bCs/>
                <w:sz w:val="28"/>
                <w:szCs w:val="28"/>
                <w:rtl/>
              </w:rPr>
              <w:t xml:space="preserve">                </w:t>
            </w:r>
            <w:r w:rsidR="00733AB4" w:rsidRPr="00C2134D">
              <w:rPr>
                <w:rFonts w:cs="B Mitra" w:hint="cs"/>
                <w:b/>
                <w:bCs/>
                <w:sz w:val="28"/>
                <w:szCs w:val="28"/>
                <w:rtl/>
              </w:rPr>
              <w:t>کاربردی</w:t>
            </w:r>
            <w:r w:rsidR="00733AB4" w:rsidRPr="00C2134D">
              <w:rPr>
                <w:rFonts w:cs="B Mitra"/>
                <w:b/>
                <w:bCs/>
                <w:sz w:val="28"/>
                <w:szCs w:val="28"/>
                <w:rtl/>
              </w:rPr>
              <w:t xml:space="preserve"> </w:t>
            </w:r>
            <w:r w:rsidR="00A93002" w:rsidRPr="00C2134D">
              <w:rPr>
                <w:rFonts w:ascii="Arial" w:hAnsi="Arial" w:cs="B Mitra" w:hint="cs"/>
                <w:b/>
                <w:bCs/>
                <w:sz w:val="28"/>
                <w:szCs w:val="28"/>
              </w:rPr>
              <w:sym w:font="Wingdings" w:char="F0FC"/>
            </w:r>
            <w:r w:rsidR="00733AB4" w:rsidRPr="00C2134D">
              <w:rPr>
                <w:rFonts w:cs="B Mitra"/>
                <w:b/>
                <w:bCs/>
                <w:sz w:val="28"/>
                <w:szCs w:val="28"/>
                <w:rtl/>
              </w:rPr>
              <w:t xml:space="preserve"> </w:t>
            </w:r>
            <w:r w:rsidR="00733AB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b/>
                <w:bCs/>
                <w:sz w:val="28"/>
                <w:szCs w:val="28"/>
                <w:rtl/>
              </w:rPr>
              <w:t>بن</w:t>
            </w:r>
            <w:r w:rsidRPr="00C2134D">
              <w:rPr>
                <w:rFonts w:cs="B Mitra" w:hint="cs"/>
                <w:b/>
                <w:bCs/>
                <w:sz w:val="28"/>
                <w:szCs w:val="28"/>
                <w:rtl/>
              </w:rPr>
              <w:t>ی</w:t>
            </w:r>
            <w:r w:rsidRPr="00C2134D">
              <w:rPr>
                <w:rFonts w:cs="B Mitra" w:hint="eastAsia"/>
                <w:b/>
                <w:bCs/>
                <w:sz w:val="28"/>
                <w:szCs w:val="28"/>
                <w:rtl/>
              </w:rPr>
              <w:t>اد</w:t>
            </w:r>
            <w:r w:rsidRPr="00C2134D">
              <w:rPr>
                <w:rFonts w:cs="B Mitra" w:hint="cs"/>
                <w:b/>
                <w:bCs/>
                <w:sz w:val="28"/>
                <w:szCs w:val="28"/>
                <w:rtl/>
              </w:rPr>
              <w:t>ی</w:t>
            </w:r>
            <w:r w:rsidRPr="00C2134D">
              <w:rPr>
                <w:rFonts w:cs="B Mitra"/>
                <w:b/>
                <w:bCs/>
                <w:sz w:val="28"/>
                <w:szCs w:val="28"/>
                <w:rtl/>
              </w:rPr>
              <w:t xml:space="preserve"> </w:t>
            </w:r>
            <w:r w:rsidR="00A93002" w:rsidRPr="00C2134D">
              <w:rPr>
                <w:rFonts w:cs="Times New Roman" w:hint="cs"/>
                <w:b/>
                <w:bCs/>
                <w:sz w:val="28"/>
                <w:szCs w:val="28"/>
                <w:rtl/>
              </w:rPr>
              <w:t>□</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733AB4" w:rsidRPr="00C2134D">
              <w:rPr>
                <w:rFonts w:cs="B Mitra" w:hint="cs"/>
                <w:b/>
                <w:bCs/>
                <w:sz w:val="28"/>
                <w:szCs w:val="28"/>
                <w:rtl/>
              </w:rPr>
              <w:t xml:space="preserve">    توسعه‌ای</w:t>
            </w:r>
            <w:r w:rsidR="00733AB4" w:rsidRPr="00C2134D">
              <w:rPr>
                <w:rFonts w:cs="B Mitra"/>
                <w:b/>
                <w:bCs/>
                <w:sz w:val="28"/>
                <w:szCs w:val="28"/>
                <w:rtl/>
              </w:rPr>
              <w:t xml:space="preserve"> </w:t>
            </w:r>
            <w:r w:rsidR="00733AB4" w:rsidRPr="00C2134D">
              <w:rPr>
                <w:rFonts w:cs="Times New Roman" w:hint="cs"/>
                <w:b/>
                <w:bCs/>
                <w:sz w:val="28"/>
                <w:szCs w:val="28"/>
                <w:rtl/>
              </w:rPr>
              <w:t>□</w:t>
            </w:r>
            <w:r w:rsidR="00733AB4" w:rsidRPr="00C2134D">
              <w:rPr>
                <w:rFonts w:ascii="Arial" w:hAnsi="Arial" w:cs="B Mitra" w:hint="cs"/>
                <w:b/>
                <w:bCs/>
                <w:sz w:val="28"/>
                <w:szCs w:val="28"/>
                <w:rtl/>
              </w:rPr>
              <w:t xml:space="preserve">            </w:t>
            </w:r>
          </w:p>
        </w:tc>
      </w:tr>
      <w:tr w:rsidR="00733AB4" w:rsidRPr="00C2134D" w14:paraId="0C7A42E1" w14:textId="77777777" w:rsidTr="00873DD6">
        <w:trPr>
          <w:trHeight w:val="908"/>
        </w:trPr>
        <w:tc>
          <w:tcPr>
            <w:tcW w:w="9634" w:type="dxa"/>
          </w:tcPr>
          <w:p w14:paraId="7D0D8E72" w14:textId="7777777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t>نوع خروجی حاصل از انجام پژوهش:</w:t>
            </w:r>
          </w:p>
          <w:p w14:paraId="0C1E9657" w14:textId="2DA8661A" w:rsidR="00733AB4" w:rsidRPr="00C2134D" w:rsidRDefault="00733AB4" w:rsidP="00C2134D">
            <w:pPr>
              <w:widowControl w:val="0"/>
              <w:ind w:left="394"/>
              <w:jc w:val="center"/>
              <w:rPr>
                <w:rFonts w:cs="B Mitra"/>
                <w:b/>
                <w:bCs/>
                <w:sz w:val="28"/>
                <w:szCs w:val="28"/>
                <w:rtl/>
              </w:rPr>
            </w:pPr>
            <w:r w:rsidRPr="00C2134D">
              <w:rPr>
                <w:rFonts w:cs="B Mitra" w:hint="cs"/>
                <w:b/>
                <w:bCs/>
                <w:sz w:val="28"/>
                <w:szCs w:val="28"/>
                <w:rtl/>
              </w:rPr>
              <w:t>طرح پژوهشی</w:t>
            </w:r>
            <w:r w:rsidR="0085610E" w:rsidRPr="00C2134D">
              <w:rPr>
                <w:rFonts w:ascii="Arial" w:hAnsi="Arial" w:cs="B Mitra" w:hint="cs"/>
                <w:b/>
                <w:bCs/>
                <w:sz w:val="28"/>
                <w:szCs w:val="28"/>
                <w:rtl/>
              </w:rPr>
              <w:t xml:space="preserve"> </w:t>
            </w:r>
            <w:r w:rsidR="0085610E" w:rsidRPr="00C2134D">
              <w:rPr>
                <w:rFonts w:cs="Times New Roman" w:hint="cs"/>
                <w:b/>
                <w:bCs/>
                <w:sz w:val="28"/>
                <w:szCs w:val="28"/>
                <w:rtl/>
              </w:rPr>
              <w:t>□</w:t>
            </w:r>
            <w:r w:rsidRPr="00C2134D">
              <w:rPr>
                <w:rFonts w:cs="B Mitra" w:hint="cs"/>
                <w:b/>
                <w:bCs/>
                <w:sz w:val="28"/>
                <w:szCs w:val="28"/>
                <w:rtl/>
              </w:rPr>
              <w:t xml:space="preserve">                 گزارش کارشناسی</w:t>
            </w:r>
            <w:r w:rsidR="0085610E" w:rsidRPr="00C2134D">
              <w:rPr>
                <w:rFonts w:cs="B Mitra" w:hint="cs"/>
                <w:b/>
                <w:bCs/>
                <w:sz w:val="28"/>
                <w:szCs w:val="28"/>
                <w:rtl/>
              </w:rPr>
              <w:t xml:space="preserve"> </w:t>
            </w:r>
            <w:r w:rsidR="0085610E" w:rsidRPr="00C2134D">
              <w:rPr>
                <w:rFonts w:ascii="Arial" w:hAnsi="Arial" w:cs="B Mitra" w:hint="cs"/>
                <w:b/>
                <w:bCs/>
                <w:sz w:val="28"/>
                <w:szCs w:val="28"/>
              </w:rPr>
              <w:sym w:font="Wingdings" w:char="F0FC"/>
            </w:r>
            <w:r w:rsidR="0085610E" w:rsidRPr="00C2134D">
              <w:rPr>
                <w:rFonts w:cs="B Mitra" w:hint="cs"/>
                <w:b/>
                <w:bCs/>
                <w:sz w:val="28"/>
                <w:szCs w:val="28"/>
                <w:rtl/>
              </w:rPr>
              <w:t xml:space="preserve"> </w:t>
            </w:r>
            <w:r w:rsidRPr="00C2134D">
              <w:rPr>
                <w:rFonts w:cs="B Mitra" w:hint="cs"/>
                <w:b/>
                <w:bCs/>
                <w:sz w:val="28"/>
                <w:szCs w:val="28"/>
                <w:rtl/>
              </w:rPr>
              <w:t xml:space="preserve">               سند سیاستگذاری</w:t>
            </w:r>
            <w:r w:rsidRPr="00C2134D">
              <w:rPr>
                <w:rFonts w:cs="B Mitra"/>
                <w:b/>
                <w:bCs/>
                <w:sz w:val="28"/>
                <w:szCs w:val="28"/>
                <w:rtl/>
              </w:rPr>
              <w:t xml:space="preserve"> </w:t>
            </w:r>
            <w:r w:rsidRPr="00C2134D">
              <w:rPr>
                <w:rFonts w:cs="Times New Roman" w:hint="cs"/>
                <w:b/>
                <w:bCs/>
                <w:sz w:val="28"/>
                <w:szCs w:val="28"/>
                <w:rtl/>
              </w:rPr>
              <w:t>□</w:t>
            </w:r>
          </w:p>
        </w:tc>
      </w:tr>
    </w:tbl>
    <w:p w14:paraId="354654A0" w14:textId="77777777" w:rsidR="00EB18AF" w:rsidRPr="00C2134D" w:rsidRDefault="00EB18AF" w:rsidP="00C2134D">
      <w:pPr>
        <w:jc w:val="both"/>
        <w:rPr>
          <w:rFonts w:cs="B Mitra"/>
          <w:sz w:val="28"/>
          <w:szCs w:val="28"/>
        </w:rPr>
      </w:pPr>
    </w:p>
    <w:p w14:paraId="29B175FE" w14:textId="77777777" w:rsidR="00733AB4" w:rsidRPr="00C2134D" w:rsidRDefault="00733AB4" w:rsidP="00C2134D">
      <w:pPr>
        <w:ind w:left="-330"/>
        <w:jc w:val="both"/>
        <w:rPr>
          <w:rFonts w:cs="B Mitra"/>
          <w:sz w:val="28"/>
          <w:szCs w:val="28"/>
          <w:rtl/>
        </w:rPr>
      </w:pPr>
      <w:r w:rsidRPr="00C2134D">
        <w:rPr>
          <w:rFonts w:cs="B Mitra" w:hint="cs"/>
          <w:sz w:val="28"/>
          <w:szCs w:val="28"/>
          <w:rtl/>
        </w:rPr>
        <w:t>لازم به ذکر است در چارچوب پژوهشی موسسه عالی پژوهش تامین اجتماعی، منظور از طرح پژوهشی، سند سیاستگذاری و گزارش کارشناسی به شرح ذیل است:</w:t>
      </w:r>
    </w:p>
    <w:p w14:paraId="7B340346" w14:textId="77777777" w:rsidR="000059C3" w:rsidRPr="00C2134D" w:rsidRDefault="000059C3" w:rsidP="00C2134D">
      <w:pPr>
        <w:spacing w:before="120"/>
        <w:ind w:left="95"/>
        <w:jc w:val="both"/>
        <w:rPr>
          <w:rFonts w:cs="B Mitra"/>
          <w:b/>
          <w:bCs/>
          <w:sz w:val="28"/>
          <w:szCs w:val="28"/>
        </w:rPr>
      </w:pPr>
      <w:r w:rsidRPr="00C2134D">
        <w:rPr>
          <w:rFonts w:cs="B Mitra" w:hint="cs"/>
          <w:b/>
          <w:bCs/>
          <w:sz w:val="28"/>
          <w:szCs w:val="28"/>
          <w:rtl/>
        </w:rPr>
        <w:t>«طرح پژوهشی»</w:t>
      </w:r>
    </w:p>
    <w:p w14:paraId="156E8AAB" w14:textId="77777777" w:rsidR="000059C3" w:rsidRPr="00C2134D" w:rsidRDefault="000059C3" w:rsidP="00C2134D">
      <w:pPr>
        <w:spacing w:before="120"/>
        <w:ind w:left="95"/>
        <w:jc w:val="both"/>
        <w:rPr>
          <w:rFonts w:ascii="Calibri" w:hAnsi="Calibri" w:cs="B Mitra"/>
          <w:sz w:val="28"/>
          <w:szCs w:val="28"/>
        </w:rPr>
      </w:pPr>
      <w:r w:rsidRPr="00C2134D">
        <w:rPr>
          <w:rFonts w:cs="B Mitra" w:hint="cs"/>
          <w:sz w:val="28"/>
          <w:szCs w:val="28"/>
          <w:rtl/>
        </w:rPr>
        <w:t xml:space="preserve">طرح پژوهشی یکی از انواع قالب‌های تولید علمی محسوب می شود که منطبق با اصول علمی روش تحقیق انجام می‌شود. </w:t>
      </w:r>
    </w:p>
    <w:p w14:paraId="4CCA8DE0" w14:textId="77777777" w:rsidR="000059C3" w:rsidRPr="00C2134D" w:rsidRDefault="000059C3" w:rsidP="00C2134D">
      <w:pPr>
        <w:spacing w:before="120"/>
        <w:ind w:left="95"/>
        <w:jc w:val="both"/>
        <w:rPr>
          <w:rFonts w:ascii="Calibri Light" w:hAnsi="Calibri Light" w:cs="B Mitra"/>
          <w:b/>
          <w:bCs/>
          <w:sz w:val="28"/>
          <w:szCs w:val="28"/>
          <w:lang w:bidi="ar-SA"/>
        </w:rPr>
      </w:pPr>
      <w:r w:rsidRPr="00C2134D">
        <w:rPr>
          <w:rFonts w:cs="B Mitra" w:hint="cs"/>
          <w:b/>
          <w:bCs/>
          <w:sz w:val="28"/>
          <w:szCs w:val="28"/>
          <w:rtl/>
        </w:rPr>
        <w:t>«سند سیاست‌گذاری»</w:t>
      </w:r>
    </w:p>
    <w:p w14:paraId="11B1965B" w14:textId="77777777" w:rsidR="000059C3" w:rsidRPr="00C2134D" w:rsidRDefault="000059C3" w:rsidP="00C2134D">
      <w:pPr>
        <w:ind w:left="95"/>
        <w:jc w:val="both"/>
        <w:rPr>
          <w:rFonts w:ascii="Calibri Light" w:hAnsi="Calibri Light" w:cs="B Mitra"/>
          <w:sz w:val="28"/>
          <w:szCs w:val="28"/>
          <w:rtl/>
        </w:rPr>
      </w:pPr>
      <w:r w:rsidRPr="00C2134D">
        <w:rPr>
          <w:rFonts w:cs="B Mitra" w:hint="cs"/>
          <w:sz w:val="28"/>
          <w:szCs w:val="28"/>
          <w:rtl/>
        </w:rPr>
        <w:t>«سند سیاست‌گذاری»، گزارشی کوتاه، بی‌طرفانه و موجز در پاسخ به یک سؤال مشخص یا راجع به یک مسئله خاص‌‌ است که استاندارد صلاحیت برای تهیه سند سیاست‌گذاری،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sidRPr="00C2134D">
        <w:rPr>
          <w:rFonts w:cs="B Mitra" w:hint="cs"/>
          <w:sz w:val="28"/>
          <w:szCs w:val="28"/>
          <w:cs/>
        </w:rPr>
        <w:t>‎</w:t>
      </w:r>
      <w:r w:rsidRPr="00C2134D">
        <w:rPr>
          <w:rFonts w:ascii="Calibri Light" w:hAnsi="Calibri Light" w:cs="B Mitra"/>
          <w:sz w:val="28"/>
          <w:szCs w:val="28"/>
        </w:rPr>
        <w:t>‌</w:t>
      </w:r>
      <w:r w:rsidRPr="00C2134D">
        <w:rPr>
          <w:rFonts w:cs="B Mitra" w:hint="cs"/>
          <w:sz w:val="28"/>
          <w:szCs w:val="28"/>
          <w:rtl/>
        </w:rPr>
        <w:t>گذاری» نامیده می‌شود. بخش سوم که به تحلیل دقیق موضوع و ارائه اسناد پشتیبان آن می‌پردازد، «یادداشت سیاست‌گذاری» نام دارد. هر یک از این سه بخش برای اهداف خاص و مخاطبان ویژه خود تهیه می‌شوند.</w:t>
      </w:r>
    </w:p>
    <w:p w14:paraId="64E1DB93" w14:textId="77777777" w:rsidR="000059C3" w:rsidRPr="00C2134D" w:rsidRDefault="000059C3" w:rsidP="00C2134D">
      <w:pPr>
        <w:spacing w:before="120"/>
        <w:jc w:val="both"/>
        <w:rPr>
          <w:rFonts w:ascii="Calibri Light" w:hAnsi="Calibri Light" w:cs="B Mitra"/>
          <w:b/>
          <w:bCs/>
          <w:sz w:val="28"/>
          <w:szCs w:val="28"/>
        </w:rPr>
      </w:pPr>
      <w:r w:rsidRPr="00C2134D">
        <w:rPr>
          <w:rFonts w:cs="B Mitra" w:hint="cs"/>
          <w:b/>
          <w:bCs/>
          <w:sz w:val="28"/>
          <w:szCs w:val="28"/>
          <w:rtl/>
        </w:rPr>
        <w:t>«گزارش کارشناسی»</w:t>
      </w:r>
    </w:p>
    <w:p w14:paraId="47B19149" w14:textId="77777777" w:rsidR="000059C3" w:rsidRPr="00C2134D" w:rsidRDefault="000059C3" w:rsidP="00C2134D">
      <w:pPr>
        <w:shd w:val="clear" w:color="auto" w:fill="FFFFFF"/>
        <w:spacing w:before="120" w:after="120"/>
        <w:ind w:left="95"/>
        <w:jc w:val="both"/>
        <w:rPr>
          <w:rFonts w:cs="B Mitra"/>
          <w:sz w:val="28"/>
          <w:szCs w:val="28"/>
        </w:rPr>
      </w:pPr>
      <w:r w:rsidRPr="00C2134D">
        <w:rPr>
          <w:rFonts w:cs="B Mitra" w:hint="cs"/>
          <w:sz w:val="28"/>
          <w:szCs w:val="28"/>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Pr="00C2134D" w:rsidRDefault="000C2C80" w:rsidP="00C2134D">
      <w:pPr>
        <w:shd w:val="clear" w:color="auto" w:fill="FFFFFF"/>
        <w:spacing w:before="120" w:after="120"/>
        <w:ind w:left="-46"/>
        <w:jc w:val="both"/>
        <w:rPr>
          <w:rFonts w:cs="B Mitra"/>
          <w:b/>
          <w:bCs/>
          <w:sz w:val="28"/>
          <w:szCs w:val="28"/>
        </w:rPr>
      </w:pPr>
      <w:r w:rsidRPr="00C2134D">
        <w:rPr>
          <w:rFonts w:cs="B Mitra" w:hint="cs"/>
          <w:b/>
          <w:bCs/>
          <w:sz w:val="28"/>
          <w:szCs w:val="28"/>
          <w:rtl/>
        </w:rPr>
        <w:t>«تعریف سطح خرد/متوسط/کلان»</w:t>
      </w:r>
    </w:p>
    <w:p w14:paraId="2381BF6C" w14:textId="28C266D5"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خرد- طرحی است که از حیث مبلغ سه برابر حد نصاب معاملات خرد موسسه می باشد.</w:t>
      </w:r>
    </w:p>
    <w:p w14:paraId="1C2F916E" w14:textId="7D63075E"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متوسط- طرحی است که از حیث مبلغ از معاملات خرد فراتر بوده و حداکثر ده برابر سقف حد نصاب معاملات خرد موسسه می باشد.</w:t>
      </w:r>
    </w:p>
    <w:p w14:paraId="0C9F7EC1" w14:textId="5A4235D6" w:rsidR="008C3CBF" w:rsidRPr="00C2134D" w:rsidRDefault="00873DD6" w:rsidP="00C2134D">
      <w:pPr>
        <w:shd w:val="clear" w:color="auto" w:fill="FFFFFF"/>
        <w:spacing w:before="120" w:after="120"/>
        <w:ind w:left="-46"/>
        <w:jc w:val="both"/>
        <w:rPr>
          <w:rFonts w:cs="B Mitra"/>
          <w:sz w:val="28"/>
          <w:szCs w:val="28"/>
        </w:rPr>
      </w:pPr>
      <w:r w:rsidRPr="00C2134D">
        <w:rPr>
          <w:rFonts w:cs="B Mitra" w:hint="cs"/>
          <w:sz w:val="28"/>
          <w:szCs w:val="28"/>
          <w:rtl/>
        </w:rPr>
        <w:t xml:space="preserve">طرح کلان- طرحی است که از حیث مبلغ از سقف معاملات متوسط فراتر باشد. </w:t>
      </w: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C2134D" w14:paraId="56DE2707" w14:textId="77777777" w:rsidTr="00510655">
        <w:tc>
          <w:tcPr>
            <w:tcW w:w="9792" w:type="dxa"/>
          </w:tcPr>
          <w:p w14:paraId="15E21738" w14:textId="529AD06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lastRenderedPageBreak/>
              <w:t>توصیف و بیان مسئله:</w:t>
            </w:r>
          </w:p>
          <w:p w14:paraId="1C4E7FC9"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تالاسمی وابسته به تزریق خون</w:t>
            </w:r>
            <w:r w:rsidRPr="00CD725F">
              <w:rPr>
                <w:rFonts w:eastAsia="Calibri" w:cs="B Mitra"/>
                <w:sz w:val="28"/>
                <w:szCs w:val="28"/>
              </w:rPr>
              <w:t xml:space="preserve"> (Transfusion-Dependent Thalassemia; TDT) </w:t>
            </w:r>
            <w:r w:rsidRPr="00CD725F">
              <w:rPr>
                <w:rFonts w:eastAsia="Calibri" w:cs="B Mitra"/>
                <w:sz w:val="28"/>
                <w:szCs w:val="28"/>
                <w:rtl/>
                <w:lang w:bidi="ar-SA"/>
              </w:rPr>
              <w:t>یک بیماری مزمن و پرهزینه است که بیماران مبتلا به آن برای ادامه حیات به تزریق منظم خون، درمان آهن‌زدایی و مراقبت مادام‌العمر نیاز دارند. افزایش بقا در این بیماران، اگرچه یکی از دستاوردهای مهم مراقبت‌های نوین بوده است، موجب شده عوارض مزمن بیماری و درمان آن، به‌ویژه اختلالات غدد درون‌ریز، سهم مهم‌تری در بار بیماری، کیفیت زندگی و هزینه‌های نظام سلامت پیدا کنند. اضافه‌بار آهن، کم‌خونی مزمن، اختلالات تغذیه‌ای، سمیت برخی درمان‌های آهن‌زدایی و آسیب محور هیپوتالاموس</w:t>
            </w:r>
            <w:r w:rsidRPr="00CD725F">
              <w:rPr>
                <w:rFonts w:eastAsia="Calibri" w:cs="Times New Roman" w:hint="cs"/>
                <w:sz w:val="28"/>
                <w:szCs w:val="28"/>
                <w:rtl/>
                <w:lang w:bidi="ar-SA"/>
              </w:rPr>
              <w:t>–</w:t>
            </w:r>
            <w:r w:rsidRPr="00CD725F">
              <w:rPr>
                <w:rFonts w:eastAsia="Calibri" w:cs="B Mitra" w:hint="cs"/>
                <w:sz w:val="28"/>
                <w:szCs w:val="28"/>
                <w:rtl/>
                <w:lang w:bidi="ar-SA"/>
              </w:rPr>
              <w:t>هیپوفیز</w:t>
            </w:r>
            <w:r w:rsidRPr="00CD725F">
              <w:rPr>
                <w:rFonts w:eastAsia="Calibri" w:cs="B Mitra"/>
                <w:sz w:val="28"/>
                <w:szCs w:val="28"/>
                <w:rtl/>
                <w:lang w:bidi="ar-SA"/>
              </w:rPr>
              <w:t xml:space="preserve"> </w:t>
            </w:r>
            <w:r w:rsidRPr="00CD725F">
              <w:rPr>
                <w:rFonts w:eastAsia="Calibri" w:cs="B Mitra" w:hint="cs"/>
                <w:sz w:val="28"/>
                <w:szCs w:val="28"/>
                <w:rtl/>
                <w:lang w:bidi="ar-SA"/>
              </w:rPr>
              <w:t>از</w:t>
            </w:r>
            <w:r w:rsidRPr="00CD725F">
              <w:rPr>
                <w:rFonts w:eastAsia="Calibri" w:cs="B Mitra"/>
                <w:sz w:val="28"/>
                <w:szCs w:val="28"/>
                <w:rtl/>
                <w:lang w:bidi="ar-SA"/>
              </w:rPr>
              <w:t xml:space="preserve"> </w:t>
            </w:r>
            <w:r w:rsidRPr="00CD725F">
              <w:rPr>
                <w:rFonts w:eastAsia="Calibri" w:cs="B Mitra" w:hint="cs"/>
                <w:sz w:val="28"/>
                <w:szCs w:val="28"/>
                <w:rtl/>
                <w:lang w:bidi="ar-SA"/>
              </w:rPr>
              <w:t>عوامل</w:t>
            </w:r>
            <w:r w:rsidRPr="00CD725F">
              <w:rPr>
                <w:rFonts w:eastAsia="Calibri" w:cs="B Mitra"/>
                <w:sz w:val="28"/>
                <w:szCs w:val="28"/>
                <w:rtl/>
                <w:lang w:bidi="ar-SA"/>
              </w:rPr>
              <w:t xml:space="preserve"> </w:t>
            </w:r>
            <w:r w:rsidRPr="00CD725F">
              <w:rPr>
                <w:rFonts w:eastAsia="Calibri" w:cs="B Mitra" w:hint="cs"/>
                <w:sz w:val="28"/>
                <w:szCs w:val="28"/>
                <w:rtl/>
                <w:lang w:bidi="ar-SA"/>
              </w:rPr>
              <w:t>مهم</w:t>
            </w:r>
            <w:r w:rsidRPr="00CD725F">
              <w:rPr>
                <w:rFonts w:eastAsia="Calibri" w:cs="B Mitra"/>
                <w:sz w:val="28"/>
                <w:szCs w:val="28"/>
                <w:rtl/>
                <w:lang w:bidi="ar-SA"/>
              </w:rPr>
              <w:t xml:space="preserve"> </w:t>
            </w:r>
            <w:r w:rsidRPr="00CD725F">
              <w:rPr>
                <w:rFonts w:eastAsia="Calibri" w:cs="B Mitra" w:hint="cs"/>
                <w:sz w:val="28"/>
                <w:szCs w:val="28"/>
                <w:rtl/>
                <w:lang w:bidi="ar-SA"/>
              </w:rPr>
              <w:t>ایجاد</w:t>
            </w:r>
            <w:r w:rsidRPr="00CD725F">
              <w:rPr>
                <w:rFonts w:eastAsia="Calibri" w:cs="B Mitra"/>
                <w:sz w:val="28"/>
                <w:szCs w:val="28"/>
                <w:rtl/>
                <w:lang w:bidi="ar-SA"/>
              </w:rPr>
              <w:t xml:space="preserve"> </w:t>
            </w:r>
            <w:r w:rsidRPr="00CD725F">
              <w:rPr>
                <w:rFonts w:eastAsia="Calibri" w:cs="B Mitra" w:hint="cs"/>
                <w:sz w:val="28"/>
                <w:szCs w:val="28"/>
                <w:rtl/>
                <w:lang w:bidi="ar-SA"/>
              </w:rPr>
              <w:t>اختلالات</w:t>
            </w:r>
            <w:r w:rsidRPr="00CD725F">
              <w:rPr>
                <w:rFonts w:eastAsia="Calibri" w:cs="B Mitra"/>
                <w:sz w:val="28"/>
                <w:szCs w:val="28"/>
                <w:rtl/>
                <w:lang w:bidi="ar-SA"/>
              </w:rPr>
              <w:t xml:space="preserve"> </w:t>
            </w:r>
            <w:r w:rsidRPr="00CD725F">
              <w:rPr>
                <w:rFonts w:eastAsia="Calibri" w:cs="B Mitra" w:hint="cs"/>
                <w:sz w:val="28"/>
                <w:szCs w:val="28"/>
                <w:rtl/>
                <w:lang w:bidi="ar-SA"/>
              </w:rPr>
              <w:t>رشد</w:t>
            </w:r>
            <w:r w:rsidRPr="00CD725F">
              <w:rPr>
                <w:rFonts w:eastAsia="Calibri" w:cs="B Mitra"/>
                <w:sz w:val="28"/>
                <w:szCs w:val="28"/>
                <w:rtl/>
                <w:lang w:bidi="ar-SA"/>
              </w:rPr>
              <w:t xml:space="preserve"> </w:t>
            </w:r>
            <w:r w:rsidRPr="00CD725F">
              <w:rPr>
                <w:rFonts w:eastAsia="Calibri" w:cs="B Mitra" w:hint="cs"/>
                <w:sz w:val="28"/>
                <w:szCs w:val="28"/>
                <w:rtl/>
                <w:lang w:bidi="ar-SA"/>
              </w:rPr>
              <w:t>و</w:t>
            </w:r>
            <w:r w:rsidRPr="00CD725F">
              <w:rPr>
                <w:rFonts w:eastAsia="Calibri" w:cs="B Mitra"/>
                <w:sz w:val="28"/>
                <w:szCs w:val="28"/>
                <w:rtl/>
                <w:lang w:bidi="ar-SA"/>
              </w:rPr>
              <w:t xml:space="preserve"> </w:t>
            </w:r>
            <w:r w:rsidRPr="00CD725F">
              <w:rPr>
                <w:rFonts w:eastAsia="Calibri" w:cs="B Mitra" w:hint="cs"/>
                <w:sz w:val="28"/>
                <w:szCs w:val="28"/>
                <w:rtl/>
                <w:lang w:bidi="ar-SA"/>
              </w:rPr>
              <w:t>بلوغ</w:t>
            </w:r>
            <w:r w:rsidRPr="00CD725F">
              <w:rPr>
                <w:rFonts w:eastAsia="Calibri" w:cs="B Mitra"/>
                <w:sz w:val="28"/>
                <w:szCs w:val="28"/>
                <w:rtl/>
                <w:lang w:bidi="ar-SA"/>
              </w:rPr>
              <w:t xml:space="preserve"> </w:t>
            </w:r>
            <w:r w:rsidRPr="00CD725F">
              <w:rPr>
                <w:rFonts w:eastAsia="Calibri" w:cs="B Mitra" w:hint="cs"/>
                <w:sz w:val="28"/>
                <w:szCs w:val="28"/>
                <w:rtl/>
                <w:lang w:bidi="ar-SA"/>
              </w:rPr>
              <w:t>در</w:t>
            </w:r>
            <w:r w:rsidRPr="00CD725F">
              <w:rPr>
                <w:rFonts w:eastAsia="Calibri" w:cs="B Mitra"/>
                <w:sz w:val="28"/>
                <w:szCs w:val="28"/>
                <w:rtl/>
                <w:lang w:bidi="ar-SA"/>
              </w:rPr>
              <w:t xml:space="preserve"> این بیماران هستند</w:t>
            </w:r>
            <w:r w:rsidRPr="00CD725F">
              <w:rPr>
                <w:rFonts w:eastAsia="Calibri" w:cs="B Mitra"/>
                <w:sz w:val="28"/>
                <w:szCs w:val="28"/>
              </w:rPr>
              <w:t xml:space="preserve"> [1,2].</w:t>
            </w:r>
          </w:p>
          <w:p w14:paraId="0A8908E8"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راهنمای بین‌المللی فدراسیون تالاسمی نیز اختلالات غدد درون‌ریز را از شایع‌ترین عوارض تالاسمی وابسته به تزریق خون معرفی کرده و بر پایش رشد، تکامل بلوغ، عملکرد تولیدمثلی و سایر عملکردهای غددی به‌عنوان اجزای ضروری مراقبت طولانی‌مدت تأکید می‌کند. پاتوژنز اختلال رشد در این بیماران چندعاملی است و عواملی مانند آنمی مزمن، اضافه‌بار آهن، اختلال عملکرد هورمون رشد، هیپوگنادیسم، کم‌کاری تیروئید، بیماری مزمن کبدی، سوءتغذیه و کمبودهای ریزمغذی در آن نقش دارند</w:t>
            </w:r>
            <w:r w:rsidRPr="00CD725F">
              <w:rPr>
                <w:rFonts w:eastAsia="Calibri" w:cs="B Mitra"/>
                <w:sz w:val="28"/>
                <w:szCs w:val="28"/>
              </w:rPr>
              <w:t xml:space="preserve"> [1,3]. </w:t>
            </w:r>
          </w:p>
          <w:p w14:paraId="46275950"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 xml:space="preserve">در راهنمای بالینی تدوین‌شده در کشور نیز شیوع اختلالات رشد، هیپوگنادیسم و تأخیر بلوغ در مطالعات مختلف بین </w:t>
            </w:r>
            <w:r w:rsidRPr="00CD725F">
              <w:rPr>
                <w:rFonts w:eastAsia="Calibri" w:cs="B Mitra"/>
                <w:sz w:val="28"/>
                <w:szCs w:val="28"/>
                <w:rtl/>
              </w:rPr>
              <w:t>۸</w:t>
            </w:r>
            <w:r w:rsidRPr="00CD725F">
              <w:rPr>
                <w:rFonts w:eastAsia="Calibri" w:cs="B Mitra"/>
                <w:sz w:val="28"/>
                <w:szCs w:val="28"/>
                <w:rtl/>
                <w:lang w:bidi="ar-SA"/>
              </w:rPr>
              <w:t xml:space="preserve"> تا </w:t>
            </w:r>
            <w:r w:rsidRPr="00CD725F">
              <w:rPr>
                <w:rFonts w:eastAsia="Calibri" w:cs="B Mitra"/>
                <w:sz w:val="28"/>
                <w:szCs w:val="28"/>
                <w:rtl/>
              </w:rPr>
              <w:t>۷۵</w:t>
            </w:r>
            <w:r w:rsidRPr="00CD725F">
              <w:rPr>
                <w:rFonts w:eastAsia="Calibri" w:cs="B Mitra"/>
                <w:sz w:val="28"/>
                <w:szCs w:val="28"/>
                <w:rtl/>
                <w:lang w:bidi="ar-SA"/>
              </w:rPr>
              <w:t xml:space="preserve"> درصد ذکر شده و بر اساس مطالعات ایرانی، کمبود هورمون رشد حدود </w:t>
            </w:r>
            <w:r w:rsidRPr="00CD725F">
              <w:rPr>
                <w:rFonts w:eastAsia="Calibri" w:cs="B Mitra"/>
                <w:sz w:val="28"/>
                <w:szCs w:val="28"/>
                <w:rtl/>
              </w:rPr>
              <w:t>۶/۷</w:t>
            </w:r>
            <w:r w:rsidRPr="00CD725F">
              <w:rPr>
                <w:rFonts w:eastAsia="Calibri" w:cs="B Mitra"/>
                <w:sz w:val="28"/>
                <w:szCs w:val="28"/>
                <w:rtl/>
                <w:lang w:bidi="ar-SA"/>
              </w:rPr>
              <w:t xml:space="preserve"> درصد و هیپوگنادیسم در حدود </w:t>
            </w:r>
            <w:r w:rsidRPr="00CD725F">
              <w:rPr>
                <w:rFonts w:eastAsia="Calibri" w:cs="B Mitra"/>
                <w:sz w:val="28"/>
                <w:szCs w:val="28"/>
                <w:rtl/>
              </w:rPr>
              <w:t>۷۰</w:t>
            </w:r>
            <w:r w:rsidRPr="00CD725F">
              <w:rPr>
                <w:rFonts w:eastAsia="Calibri" w:cs="B Mitra"/>
                <w:sz w:val="28"/>
                <w:szCs w:val="28"/>
                <w:rtl/>
                <w:lang w:bidi="ar-SA"/>
              </w:rPr>
              <w:t xml:space="preserve"> درصد گزارش شده است</w:t>
            </w:r>
            <w:r w:rsidRPr="00CD725F">
              <w:rPr>
                <w:rFonts w:eastAsia="Calibri" w:cs="B Mitra"/>
                <w:sz w:val="28"/>
                <w:szCs w:val="28"/>
              </w:rPr>
              <w:t xml:space="preserve">. </w:t>
            </w:r>
            <w:r w:rsidRPr="00CD725F">
              <w:rPr>
                <w:rFonts w:eastAsia="Calibri" w:cs="B Mitra"/>
                <w:sz w:val="28"/>
                <w:szCs w:val="28"/>
                <w:rtl/>
                <w:lang w:bidi="ar-SA"/>
              </w:rPr>
              <w:t xml:space="preserve">در یک مطالعه ایرانی روی </w:t>
            </w:r>
            <w:r w:rsidRPr="00CD725F">
              <w:rPr>
                <w:rFonts w:eastAsia="Calibri" w:cs="B Mitra"/>
                <w:sz w:val="28"/>
                <w:szCs w:val="28"/>
                <w:rtl/>
              </w:rPr>
              <w:t>۱۵۸</w:t>
            </w:r>
            <w:r w:rsidRPr="00CD725F">
              <w:rPr>
                <w:rFonts w:eastAsia="Calibri" w:cs="B Mitra"/>
                <w:sz w:val="28"/>
                <w:szCs w:val="28"/>
                <w:rtl/>
                <w:lang w:bidi="ar-SA"/>
              </w:rPr>
              <w:t xml:space="preserve"> بیمار مبتلا به بتا تالاسمی ماژور </w:t>
            </w:r>
            <w:r w:rsidRPr="00CD725F">
              <w:rPr>
                <w:rFonts w:eastAsia="Calibri" w:cs="B Mitra"/>
                <w:sz w:val="28"/>
                <w:szCs w:val="28"/>
                <w:rtl/>
              </w:rPr>
              <w:t>۱۰</w:t>
            </w:r>
            <w:r w:rsidRPr="00CD725F">
              <w:rPr>
                <w:rFonts w:eastAsia="Calibri" w:cs="B Mitra"/>
                <w:sz w:val="28"/>
                <w:szCs w:val="28"/>
                <w:rtl/>
                <w:lang w:bidi="ar-SA"/>
              </w:rPr>
              <w:t xml:space="preserve"> تا </w:t>
            </w:r>
            <w:r w:rsidRPr="00CD725F">
              <w:rPr>
                <w:rFonts w:eastAsia="Calibri" w:cs="B Mitra"/>
                <w:sz w:val="28"/>
                <w:szCs w:val="28"/>
                <w:rtl/>
              </w:rPr>
              <w:t>۲۰</w:t>
            </w:r>
            <w:r w:rsidRPr="00CD725F">
              <w:rPr>
                <w:rFonts w:eastAsia="Calibri" w:cs="B Mitra"/>
                <w:sz w:val="28"/>
                <w:szCs w:val="28"/>
                <w:rtl/>
                <w:lang w:bidi="ar-SA"/>
              </w:rPr>
              <w:t xml:space="preserve"> ساله در تهران، کوتاهی قد در </w:t>
            </w:r>
            <w:r w:rsidRPr="00CD725F">
              <w:rPr>
                <w:rFonts w:eastAsia="Calibri" w:cs="B Mitra"/>
                <w:sz w:val="28"/>
                <w:szCs w:val="28"/>
                <w:rtl/>
              </w:rPr>
              <w:t>۶۲</w:t>
            </w:r>
            <w:r w:rsidRPr="00CD725F">
              <w:rPr>
                <w:rFonts w:eastAsia="Calibri" w:cs="B Mitra"/>
                <w:sz w:val="28"/>
                <w:szCs w:val="28"/>
                <w:rtl/>
                <w:lang w:bidi="ar-SA"/>
              </w:rPr>
              <w:t xml:space="preserve"> درصد و هیپوگنادیسم در </w:t>
            </w:r>
            <w:r w:rsidRPr="00CD725F">
              <w:rPr>
                <w:rFonts w:eastAsia="Calibri" w:cs="B Mitra"/>
                <w:sz w:val="28"/>
                <w:szCs w:val="28"/>
                <w:rtl/>
              </w:rPr>
              <w:t>۶۹</w:t>
            </w:r>
            <w:r w:rsidRPr="00CD725F">
              <w:rPr>
                <w:rFonts w:eastAsia="Calibri" w:cs="B Mitra"/>
                <w:sz w:val="28"/>
                <w:szCs w:val="28"/>
                <w:rtl/>
                <w:lang w:bidi="ar-SA"/>
              </w:rPr>
              <w:t xml:space="preserve"> درصد بیماران مشاهده شد که اهمیت این عوارض در جمعیت ایرانی را نشان می‌دهد</w:t>
            </w:r>
            <w:r w:rsidRPr="00CD725F">
              <w:rPr>
                <w:rFonts w:eastAsia="Calibri" w:cs="B Mitra"/>
                <w:sz w:val="28"/>
                <w:szCs w:val="28"/>
              </w:rPr>
              <w:t xml:space="preserve"> [2]. </w:t>
            </w:r>
          </w:p>
          <w:p w14:paraId="6E9A3245"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پیامدهای این اختلالات تنها به کاهش سرعت رشد یا تأخیر در ظهور صفات ثانویه جنسی محدود نمی‌شوند. کوتاهی قد نهایی، توقف بلوغ، اختلال عملکرد جنسی، ناباروری، آمنوره، اختلال اسپرماتوژنز و آثار روانی و اجتماعی از پیامدهای بالقوه آنها هستند. راهنمای بالینی مورد بررسی نیز بر بار روانی و اقتصادی اختلال هورمون رشد و هیپوگنادیسم و نقش غربالگری و تشخیص زودهنگام در کاهش عوارض و هزینه‌های درمان تأکید کرده است</w:t>
            </w:r>
            <w:r w:rsidRPr="00CD725F">
              <w:rPr>
                <w:rFonts w:eastAsia="Calibri" w:cs="B Mitra"/>
                <w:sz w:val="28"/>
                <w:szCs w:val="28"/>
              </w:rPr>
              <w:t xml:space="preserve">. </w:t>
            </w:r>
            <w:r w:rsidRPr="00CD725F">
              <w:rPr>
                <w:rFonts w:eastAsia="Calibri" w:cs="B Mitra"/>
                <w:sz w:val="28"/>
                <w:szCs w:val="28"/>
                <w:rtl/>
                <w:lang w:bidi="ar-SA"/>
              </w:rPr>
              <w:t>مطالعات انجام‌شده در بیماران ایرانی مبتلا به تالاسمی وابسته به تزریق خون نیز نشان داده‌اند که ابعاد مختلف کیفیت زندگی در این بیماران تحت تأثیر بیماری و وضعیت بالینی آنها قرار می‌گیرد</w:t>
            </w:r>
            <w:r w:rsidRPr="00CD725F">
              <w:rPr>
                <w:rFonts w:eastAsia="Calibri" w:cs="B Mitra"/>
                <w:sz w:val="28"/>
                <w:szCs w:val="28"/>
              </w:rPr>
              <w:t xml:space="preserve"> [4]. </w:t>
            </w:r>
          </w:p>
          <w:p w14:paraId="2C876399"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 xml:space="preserve">در پاسخ به این نیاز، «راهنمای بالینی غربالگری، تشخیص و درمان اختلالات رشد و بلوغ در بیماران مبتلا به تالاسمی وابسته به تزریق خون» تدوین شده است. راهنمای مذکور مجموعه نسبتاً گسترده‌ای از توصیه‌های پایش، غربالگری، تشخیص، ارجاع و درمان را در بر می‌گیرد. برای مثال، پایش رشد از زمان تشخیص آغاز شده و زیر یک سال به‌صورت ماهانه، تا دو سالگی هر </w:t>
            </w:r>
            <w:r w:rsidRPr="00CD725F">
              <w:rPr>
                <w:rFonts w:eastAsia="Calibri" w:cs="B Mitra"/>
                <w:sz w:val="28"/>
                <w:szCs w:val="28"/>
                <w:rtl/>
              </w:rPr>
              <w:t>۲</w:t>
            </w:r>
            <w:r w:rsidRPr="00CD725F">
              <w:rPr>
                <w:rFonts w:eastAsia="Calibri" w:cs="B Mitra"/>
                <w:sz w:val="28"/>
                <w:szCs w:val="28"/>
                <w:rtl/>
                <w:lang w:bidi="ar-SA"/>
              </w:rPr>
              <w:t xml:space="preserve"> تا </w:t>
            </w:r>
            <w:r w:rsidRPr="00CD725F">
              <w:rPr>
                <w:rFonts w:eastAsia="Calibri" w:cs="B Mitra"/>
                <w:sz w:val="28"/>
                <w:szCs w:val="28"/>
                <w:rtl/>
              </w:rPr>
              <w:t>۳</w:t>
            </w:r>
            <w:r w:rsidRPr="00CD725F">
              <w:rPr>
                <w:rFonts w:eastAsia="Calibri" w:cs="B Mitra"/>
                <w:sz w:val="28"/>
                <w:szCs w:val="28"/>
                <w:rtl/>
                <w:lang w:bidi="ar-SA"/>
              </w:rPr>
              <w:t xml:space="preserve"> ماه و پس از دو سالگی هر </w:t>
            </w:r>
            <w:r w:rsidRPr="00CD725F">
              <w:rPr>
                <w:rFonts w:eastAsia="Calibri" w:cs="B Mitra"/>
                <w:sz w:val="28"/>
                <w:szCs w:val="28"/>
                <w:rtl/>
              </w:rPr>
              <w:t>۳</w:t>
            </w:r>
            <w:r w:rsidRPr="00CD725F">
              <w:rPr>
                <w:rFonts w:eastAsia="Calibri" w:cs="B Mitra"/>
                <w:sz w:val="28"/>
                <w:szCs w:val="28"/>
                <w:rtl/>
                <w:lang w:bidi="ar-SA"/>
              </w:rPr>
              <w:t xml:space="preserve"> تا </w:t>
            </w:r>
            <w:r w:rsidRPr="00CD725F">
              <w:rPr>
                <w:rFonts w:eastAsia="Calibri" w:cs="B Mitra"/>
                <w:sz w:val="28"/>
                <w:szCs w:val="28"/>
                <w:rtl/>
              </w:rPr>
              <w:t>۶</w:t>
            </w:r>
            <w:r w:rsidRPr="00CD725F">
              <w:rPr>
                <w:rFonts w:eastAsia="Calibri" w:cs="B Mitra"/>
                <w:sz w:val="28"/>
                <w:szCs w:val="28"/>
                <w:rtl/>
                <w:lang w:bidi="ar-SA"/>
              </w:rPr>
              <w:t xml:space="preserve"> ماه توصیه شده است. در بیماران مشکوک به اختلال رشد نیز مجموعه‌ای از آزمایش‌های خون، شاخص‌های آهن، عملکرد کبد و کلیه، بررسی تیروئید، کلسیم، فسفر، ویتامین</w:t>
            </w:r>
            <w:r w:rsidRPr="00CD725F">
              <w:rPr>
                <w:rFonts w:eastAsia="Calibri" w:cs="B Mitra"/>
                <w:sz w:val="28"/>
                <w:szCs w:val="28"/>
              </w:rPr>
              <w:t xml:space="preserve"> D </w:t>
            </w:r>
            <w:r w:rsidRPr="00CD725F">
              <w:rPr>
                <w:rFonts w:eastAsia="Calibri" w:cs="B Mitra"/>
                <w:sz w:val="28"/>
                <w:szCs w:val="28"/>
                <w:rtl/>
                <w:lang w:bidi="ar-SA"/>
              </w:rPr>
              <w:t>و سایر آزمون‌ها وارد مسیر تشخیصی می‌شوند</w:t>
            </w:r>
            <w:r w:rsidRPr="00CD725F">
              <w:rPr>
                <w:rFonts w:eastAsia="Calibri" w:cs="B Mitra"/>
                <w:sz w:val="28"/>
                <w:szCs w:val="28"/>
              </w:rPr>
              <w:t xml:space="preserve">. </w:t>
            </w:r>
          </w:p>
          <w:p w14:paraId="6104B906"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در مراحل بعدی، بسته به وضعیت بیمار، اندازه‌گیری</w:t>
            </w:r>
            <w:r w:rsidRPr="00CD725F">
              <w:rPr>
                <w:rFonts w:eastAsia="Calibri" w:cs="B Mitra"/>
                <w:sz w:val="28"/>
                <w:szCs w:val="28"/>
              </w:rPr>
              <w:t xml:space="preserve"> IGF-1</w:t>
            </w:r>
            <w:r w:rsidRPr="00CD725F">
              <w:rPr>
                <w:rFonts w:eastAsia="Calibri" w:cs="B Mitra"/>
                <w:sz w:val="28"/>
                <w:szCs w:val="28"/>
                <w:rtl/>
                <w:lang w:bidi="ar-SA"/>
              </w:rPr>
              <w:t>، تست‌های تحریک هورمون رشد با کلونیدین و</w:t>
            </w:r>
            <w:r w:rsidRPr="00CD725F">
              <w:rPr>
                <w:rFonts w:eastAsia="Calibri" w:cs="B Mitra"/>
                <w:sz w:val="28"/>
                <w:szCs w:val="28"/>
              </w:rPr>
              <w:t xml:space="preserve"> L-DOPA</w:t>
            </w:r>
            <w:r w:rsidRPr="00CD725F">
              <w:rPr>
                <w:rFonts w:eastAsia="Calibri" w:cs="B Mitra"/>
                <w:sz w:val="28"/>
                <w:szCs w:val="28"/>
                <w:rtl/>
                <w:lang w:bidi="ar-SA"/>
              </w:rPr>
              <w:t xml:space="preserve">، رادیوگرافی دست و مچ برای تعیین سن استخوانی، </w:t>
            </w:r>
            <w:r w:rsidRPr="00CD725F">
              <w:rPr>
                <w:rFonts w:eastAsia="Calibri" w:cs="B Mitra"/>
                <w:sz w:val="28"/>
                <w:szCs w:val="28"/>
              </w:rPr>
              <w:t xml:space="preserve">MRI </w:t>
            </w:r>
            <w:r w:rsidRPr="00CD725F">
              <w:rPr>
                <w:rFonts w:eastAsia="Calibri" w:cs="B Mitra"/>
                <w:sz w:val="28"/>
                <w:szCs w:val="28"/>
                <w:rtl/>
                <w:lang w:bidi="ar-SA"/>
              </w:rPr>
              <w:t>هیپوفیز و در موارد تأیید کمبود هورمون رشد، درمان با هورمون رشد مطرح می‌شود. راهنما برای بیماران دارای کمبود تأییدشده</w:t>
            </w:r>
            <w:r w:rsidRPr="00CD725F">
              <w:rPr>
                <w:rFonts w:eastAsia="Calibri" w:cs="B Mitra"/>
                <w:sz w:val="28"/>
                <w:szCs w:val="28"/>
              </w:rPr>
              <w:t xml:space="preserve"> GH</w:t>
            </w:r>
            <w:r w:rsidRPr="00CD725F">
              <w:rPr>
                <w:rFonts w:eastAsia="Calibri" w:cs="B Mitra"/>
                <w:sz w:val="28"/>
                <w:szCs w:val="28"/>
                <w:rtl/>
                <w:lang w:bidi="ar-SA"/>
              </w:rPr>
              <w:t>، هورمون رشد را به‌صورت تزریق روزانه پیشنهاد کرده است</w:t>
            </w:r>
            <w:r w:rsidRPr="00CD725F">
              <w:rPr>
                <w:rFonts w:eastAsia="Calibri" w:cs="B Mitra"/>
                <w:sz w:val="28"/>
                <w:szCs w:val="28"/>
              </w:rPr>
              <w:t xml:space="preserve">. </w:t>
            </w:r>
            <w:r w:rsidRPr="00CD725F">
              <w:rPr>
                <w:rFonts w:eastAsia="Calibri" w:cs="B Mitra"/>
                <w:sz w:val="28"/>
                <w:szCs w:val="28"/>
                <w:rtl/>
                <w:lang w:bidi="ar-SA"/>
              </w:rPr>
              <w:t>در بخش بلوغ نیز تعیین مرحله</w:t>
            </w:r>
            <w:r w:rsidRPr="00CD725F">
              <w:rPr>
                <w:rFonts w:eastAsia="Calibri" w:cs="B Mitra"/>
                <w:sz w:val="28"/>
                <w:szCs w:val="28"/>
              </w:rPr>
              <w:t xml:space="preserve"> Tanner </w:t>
            </w:r>
            <w:r w:rsidRPr="00CD725F">
              <w:rPr>
                <w:rFonts w:eastAsia="Calibri" w:cs="B Mitra"/>
                <w:sz w:val="28"/>
                <w:szCs w:val="28"/>
                <w:rtl/>
                <w:lang w:bidi="ar-SA"/>
              </w:rPr>
              <w:t xml:space="preserve">هر شش ماه از سن بلوغ طبیعی و ارزیابی‌های تکمیلی و درمان هورمونی </w:t>
            </w:r>
            <w:r w:rsidRPr="00CD725F">
              <w:rPr>
                <w:rFonts w:eastAsia="Calibri" w:cs="B Mitra"/>
                <w:sz w:val="28"/>
                <w:szCs w:val="28"/>
                <w:rtl/>
                <w:lang w:bidi="ar-SA"/>
              </w:rPr>
              <w:lastRenderedPageBreak/>
              <w:t>در بیماران واجد شرایط پیش‌بینی شده است</w:t>
            </w:r>
            <w:r w:rsidRPr="00CD725F">
              <w:rPr>
                <w:rFonts w:eastAsia="Calibri" w:cs="B Mitra"/>
                <w:sz w:val="28"/>
                <w:szCs w:val="28"/>
              </w:rPr>
              <w:t xml:space="preserve">. </w:t>
            </w:r>
          </w:p>
          <w:p w14:paraId="0D3B1039"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بنابراین اجرای کامل این راهنما مستلزم مصرف مجموعه‌ای از منابع شامل ویزیت‌های مکرر، خدمات آزمایشگاهی، تصویربرداری، خدمات تخصصی و فوق‌تخصصی، داروهای هورمونی و نظام پیگیری منظم است. افزون بر هزینه مستقیم ارائه خدمات، اجرای راهنما ممکن است مستلزم تقویت مسیر ارجاع، دسترسی مناسب به متخصص غدد کودکان و بزرگسالان، تأمین دارو، ظرفیت آزمایشگاهی و ایجاد سازوکار مناسب برای پایش دوره‌ای بیماران باشد. در مقابل، شناسایی و درمان به‌موقع اختلالات رشد و بلوغ می‌تواند از بخشی از پیامدهای بالینی و روانی ناشی از تشخیص یا درمان دیرهنگام پیشگیری کند. خود راهنما نیز بومی‌سازی و اجرای توصیه‌ها را در راستای استانداردسازی مراقبت، تشخیص زودهنگام، کاهش مداخلات غیرضروری، انتخاب درمان مؤثر و کاهش هزینه‌های مستقیم و غیرمستقیم مورد توجه قرار داده است</w:t>
            </w:r>
            <w:r w:rsidRPr="00CD725F">
              <w:rPr>
                <w:rFonts w:eastAsia="Calibri" w:cs="B Mitra"/>
                <w:sz w:val="28"/>
                <w:szCs w:val="28"/>
              </w:rPr>
              <w:t xml:space="preserve">. </w:t>
            </w:r>
          </w:p>
          <w:p w14:paraId="2DEA038B"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از دیدگاه تصمیم‌گیرنده و خریدار خدمت، وجود شواهد بالینی به‌تنهایی برای اتخاذ تصمیم درباره اجرای یک راهنمای بالینی کافی نیست. اجرای گسترده یک راهنما باید از نظر منابع مورد نیاز، هزینه افزایشی، پیامدهای مورد انتظار، ظرفیت بودجه‌ای و امکان اجرا در شرایط واقعی نظام سلامت ارزیابی شود. ارزیابی اقتصادی، مقایسه نظام‌مند گزینه‌های مختلف از حیث هزینه‌ها و پیامدها را فراهم می‌کند و می‌تواند اطلاعات لازم برای تخصیص کاراتر منابع را در اختیار سیاستگذاران و بیمه‌گران قرار دهد [5]. استاندارد</w:t>
            </w:r>
            <w:r w:rsidRPr="00CD725F">
              <w:rPr>
                <w:rFonts w:eastAsia="Calibri" w:cs="B Mitra"/>
                <w:sz w:val="28"/>
                <w:szCs w:val="28"/>
              </w:rPr>
              <w:t xml:space="preserve"> CHEERS 2022 </w:t>
            </w:r>
            <w:r w:rsidRPr="00CD725F">
              <w:rPr>
                <w:rFonts w:eastAsia="Calibri" w:cs="B Mitra"/>
                <w:sz w:val="28"/>
                <w:szCs w:val="28"/>
                <w:rtl/>
                <w:lang w:bidi="ar-SA"/>
              </w:rPr>
              <w:t>نیز بر تعریف روشن مسئله تصمیم‌گیری، گزینه‌های مقایسه‌شونده، دیدگاه تحلیل، هزینه‌ها، پیامدها و عدم‌قطعیت در مطالعات اقتصادی تأکید دارد</w:t>
            </w:r>
            <w:r w:rsidRPr="00CD725F">
              <w:rPr>
                <w:rFonts w:eastAsia="Calibri" w:cs="B Mitra"/>
                <w:sz w:val="28"/>
                <w:szCs w:val="28"/>
              </w:rPr>
              <w:t xml:space="preserve"> [5]. </w:t>
            </w:r>
          </w:p>
          <w:p w14:paraId="0596C51D"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از سوی دیگر، «مقرون‌به‌صرفه بودن» یک راهنما لزوماً به معنای «قابل اجرا بودن» آن نیست. عواملی همچون دسترسی به نیروی انسانی، ظرفیت مراکز، پذیرش ارائه‌دهندگان خدمت، مسیر ارجاع، امکان پایش مستمر، هزینه اجرای اولیه و پایداری مداخله می‌توانند نتایج اجرای راهنما را تحت تأثیر قرار دهند. در ادبیات علم اجرا، ابعادی مانند پذیرش، تناسب، امکان‌پذیری، میزان پذیرش سازمانی، وفاداری به مداخله، هزینه اجرا، نفوذ و پایداری از پیامدهای کلیدی اجرای مداخلات سلامت محسوب می‌شوند</w:t>
            </w:r>
            <w:r w:rsidRPr="00CD725F">
              <w:rPr>
                <w:rFonts w:eastAsia="Calibri" w:cs="B Mitra"/>
                <w:sz w:val="28"/>
                <w:szCs w:val="28"/>
              </w:rPr>
              <w:t xml:space="preserve"> [6,7]. </w:t>
            </w:r>
          </w:p>
          <w:p w14:paraId="0414A64E" w14:textId="77777777" w:rsidR="00CD725F" w:rsidRPr="00CD725F" w:rsidRDefault="00CD725F" w:rsidP="00CD725F">
            <w:pPr>
              <w:widowControl w:val="0"/>
              <w:spacing w:after="160"/>
              <w:ind w:left="270"/>
              <w:jc w:val="both"/>
              <w:rPr>
                <w:rFonts w:eastAsia="Calibri" w:cs="B Mitra"/>
                <w:sz w:val="28"/>
                <w:szCs w:val="28"/>
              </w:rPr>
            </w:pPr>
            <w:r w:rsidRPr="00CD725F">
              <w:rPr>
                <w:rFonts w:eastAsia="Calibri" w:cs="B Mitra"/>
                <w:sz w:val="28"/>
                <w:szCs w:val="28"/>
                <w:rtl/>
                <w:lang w:bidi="ar-SA"/>
              </w:rPr>
              <w:t>همچنین، با توجه به مسئولیت سازمان‌های بیمه‌گر در تأمین مالی خدمات سلامت، تخمین اثر بودجه‌ای اجرای راهنما اهمیت مستقلی دارد. تحلیل اثر بودجه‌ای نشان می‌دهد پذیرش یک مداخله یا بسته خدمتی در جمعیت تحت پوشش، در یک افق زمانی مشخص چه تغییر واقعی در مخارج پرداخت‌کننده ایجاد خواهد کرد و باید از منظر همان تصمیم‌گیرنده مالی طراحی شود</w:t>
            </w:r>
            <w:r w:rsidRPr="00CD725F">
              <w:rPr>
                <w:rFonts w:eastAsia="Calibri" w:cs="B Mitra"/>
                <w:sz w:val="28"/>
                <w:szCs w:val="28"/>
              </w:rPr>
              <w:t xml:space="preserve"> [8]. </w:t>
            </w:r>
            <w:r w:rsidRPr="00CD725F">
              <w:rPr>
                <w:rFonts w:eastAsia="Calibri" w:cs="B Mitra"/>
                <w:sz w:val="28"/>
                <w:szCs w:val="28"/>
                <w:rtl/>
                <w:lang w:bidi="ar-SA"/>
              </w:rPr>
              <w:t>تجربه مطالعات اقتصادی مرتبط با تالاسمی در ایران نیز نشان داده است که استفاده از مدل‌های اقتصادی برای تصمیم‌گیری درباره درمان‌ها و سیاست‌های مربوط به تالاسمی امکان‌پذیر و سیاست‌گذارانه است</w:t>
            </w:r>
            <w:r w:rsidRPr="00CD725F">
              <w:rPr>
                <w:rFonts w:eastAsia="Calibri" w:cs="B Mitra"/>
                <w:sz w:val="28"/>
                <w:szCs w:val="28"/>
              </w:rPr>
              <w:t xml:space="preserve"> [9].</w:t>
            </w:r>
          </w:p>
          <w:p w14:paraId="1DA17A51" w14:textId="0EE8BABF" w:rsidR="00367B7D" w:rsidRPr="00C2134D" w:rsidRDefault="00CD725F" w:rsidP="00CD725F">
            <w:pPr>
              <w:widowControl w:val="0"/>
              <w:spacing w:after="160"/>
              <w:ind w:left="270"/>
              <w:jc w:val="both"/>
              <w:rPr>
                <w:rFonts w:eastAsia="Calibri" w:cs="B Mitra"/>
                <w:sz w:val="28"/>
                <w:szCs w:val="28"/>
                <w:rtl/>
              </w:rPr>
            </w:pPr>
            <w:r w:rsidRPr="00CD725F">
              <w:rPr>
                <w:rFonts w:eastAsia="Calibri" w:cs="B Mitra"/>
                <w:sz w:val="28"/>
                <w:szCs w:val="28"/>
                <w:rtl/>
                <w:lang w:bidi="ar-SA"/>
              </w:rPr>
              <w:t>با وجود اهمیت بالینی اختلالات رشد و بلوغ و تعدد خدمات توصیه‌شده در راهنمای مذکور، برای تصمیم‌گیری درباره اجرای آن لازم است مشخص شود که اجرای راهنما نسبت به وضعیت فعلی چه میزان منابع اضافی نیاز دارد، مهم‌ترین محرک‌های هزینه کدام‌اند، اجرای آن چه پیامدهای بالینی قابل انتظاری ایجاد می‌کند، اثر آن بر بودجه سازمان تأمین اجتماعی و نظام سلامت چیست و آیا زیرساخت و ظرفیت مورد نیاز برای اجرای واقعی توصیه‌ها وجود دارد. ازاین‌رو، انجام یک ارزیابی تلفیقی اقتصادی و امکان‌سنجی اجرا می‌تواند شواهد مورد نیاز برای تصمیم‌گیری درباره ابلاغ، تأمین مالی، اولویت‌بندی یا اجرای مرحله‌ای این راهنمای بالینی را فراهم سازد</w:t>
            </w:r>
            <w:r>
              <w:rPr>
                <w:rFonts w:eastAsia="Calibri" w:cs="B Mitra" w:hint="cs"/>
                <w:sz w:val="28"/>
                <w:szCs w:val="28"/>
                <w:rtl/>
                <w:lang w:bidi="ar-SA"/>
              </w:rPr>
              <w:t>.</w:t>
            </w:r>
          </w:p>
        </w:tc>
      </w:tr>
      <w:tr w:rsidR="00733AB4" w:rsidRPr="00C2134D" w14:paraId="00D39C11" w14:textId="77777777" w:rsidTr="00510655">
        <w:tc>
          <w:tcPr>
            <w:tcW w:w="9792" w:type="dxa"/>
          </w:tcPr>
          <w:p w14:paraId="238C1AD3" w14:textId="78F7B6BE" w:rsidR="00733AB4" w:rsidRPr="00C2134D" w:rsidRDefault="00733AB4"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lastRenderedPageBreak/>
              <w:t>اهداف مورد نظر برای تحقیق:</w:t>
            </w:r>
          </w:p>
          <w:p w14:paraId="10F32469" w14:textId="0BC590EF" w:rsidR="008C3CBF" w:rsidRPr="00C2134D" w:rsidRDefault="000C2C80"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هدف</w:t>
            </w:r>
            <w:r w:rsidR="00733AB4" w:rsidRPr="00C2134D">
              <w:rPr>
                <w:rFonts w:cs="B Titr" w:hint="cs"/>
                <w:b/>
                <w:bCs/>
                <w:sz w:val="28"/>
                <w:szCs w:val="28"/>
                <w:rtl/>
              </w:rPr>
              <w:t xml:space="preserve"> </w:t>
            </w:r>
            <w:r w:rsidR="00021364" w:rsidRPr="00C2134D">
              <w:rPr>
                <w:rFonts w:cs="B Titr" w:hint="cs"/>
                <w:b/>
                <w:bCs/>
                <w:sz w:val="28"/>
                <w:szCs w:val="28"/>
                <w:rtl/>
              </w:rPr>
              <w:t>اصلی</w:t>
            </w:r>
          </w:p>
          <w:p w14:paraId="2586E9C1" w14:textId="77777777" w:rsidR="00CD725F" w:rsidRPr="00CD725F" w:rsidRDefault="00CD725F" w:rsidP="00CD725F">
            <w:pPr>
              <w:widowControl w:val="0"/>
              <w:ind w:left="360"/>
              <w:jc w:val="lowKashida"/>
              <w:rPr>
                <w:rFonts w:cs="B Mitra"/>
                <w:sz w:val="28"/>
                <w:szCs w:val="28"/>
              </w:rPr>
            </w:pPr>
            <w:r w:rsidRPr="00CD725F">
              <w:rPr>
                <w:rFonts w:cs="B Mitra"/>
                <w:b/>
                <w:bCs/>
                <w:sz w:val="28"/>
                <w:szCs w:val="28"/>
                <w:rtl/>
                <w:lang w:bidi="ar-SA"/>
              </w:rPr>
              <w:lastRenderedPageBreak/>
              <w:t>ارزیابی اقتصادی، برآورد اثر بودجه‌ای و بررسی امکان‌سنجی اجرای راهنمای بالینی غربالگری، تشخیص و درمان اختلالات رشد و بلوغ در بیماران مبتلا به تالاسمی وابسته به تزریق خون، در مقایسه با وضعیت جاری ارائه خدمات، با تأکید بر دیدگاه سازمان تأمین اجتماعی و نظام سلامت</w:t>
            </w:r>
            <w:r w:rsidRPr="00CD725F">
              <w:rPr>
                <w:rFonts w:cs="B Mitra"/>
                <w:b/>
                <w:bCs/>
                <w:sz w:val="28"/>
                <w:szCs w:val="28"/>
              </w:rPr>
              <w:t>.</w:t>
            </w:r>
          </w:p>
          <w:p w14:paraId="39765DD7" w14:textId="06515592" w:rsidR="00E41CCA" w:rsidRPr="00C2134D" w:rsidRDefault="00E41CCA" w:rsidP="00C2134D">
            <w:pPr>
              <w:widowControl w:val="0"/>
              <w:ind w:left="360"/>
              <w:jc w:val="lowKashida"/>
              <w:rPr>
                <w:rFonts w:cs="B Mitra"/>
                <w:sz w:val="28"/>
                <w:szCs w:val="28"/>
                <w:rtl/>
              </w:rPr>
            </w:pPr>
          </w:p>
          <w:p w14:paraId="5E5590AB" w14:textId="647D641B" w:rsidR="00733AB4" w:rsidRPr="00C2134D" w:rsidRDefault="00E41CCA"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 xml:space="preserve"> </w:t>
            </w:r>
            <w:r w:rsidR="00733AB4" w:rsidRPr="00C2134D">
              <w:rPr>
                <w:rFonts w:cs="B Titr" w:hint="cs"/>
                <w:b/>
                <w:bCs/>
                <w:sz w:val="28"/>
                <w:szCs w:val="28"/>
                <w:rtl/>
              </w:rPr>
              <w:t xml:space="preserve">اهداف </w:t>
            </w:r>
            <w:r w:rsidR="00021364" w:rsidRPr="00C2134D">
              <w:rPr>
                <w:rFonts w:cs="B Titr" w:hint="cs"/>
                <w:b/>
                <w:bCs/>
                <w:sz w:val="28"/>
                <w:szCs w:val="28"/>
                <w:rtl/>
              </w:rPr>
              <w:t>فرعی</w:t>
            </w:r>
          </w:p>
          <w:p w14:paraId="1C90D3BF"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sz w:val="28"/>
                <w:szCs w:val="28"/>
                <w:rtl/>
              </w:rPr>
              <w:t>استخراج، طبقه‌بند</w:t>
            </w:r>
            <w:r w:rsidRPr="00CD725F">
              <w:rPr>
                <w:rFonts w:eastAsia="Calibri" w:cs="B Mitra" w:hint="cs"/>
                <w:sz w:val="28"/>
                <w:szCs w:val="28"/>
                <w:rtl/>
              </w:rPr>
              <w:t>ی</w:t>
            </w:r>
            <w:r w:rsidRPr="00CD725F">
              <w:rPr>
                <w:rFonts w:eastAsia="Calibri" w:cs="B Mitra"/>
                <w:sz w:val="28"/>
                <w:szCs w:val="28"/>
                <w:rtl/>
              </w:rPr>
              <w:t xml:space="preserve"> و تبد</w:t>
            </w:r>
            <w:r w:rsidRPr="00CD725F">
              <w:rPr>
                <w:rFonts w:eastAsia="Calibri" w:cs="B Mitra" w:hint="cs"/>
                <w:sz w:val="28"/>
                <w:szCs w:val="28"/>
                <w:rtl/>
              </w:rPr>
              <w:t>ی</w:t>
            </w:r>
            <w:r w:rsidRPr="00CD725F">
              <w:rPr>
                <w:rFonts w:eastAsia="Calibri" w:cs="B Mitra" w:hint="eastAsia"/>
                <w:sz w:val="28"/>
                <w:szCs w:val="28"/>
                <w:rtl/>
              </w:rPr>
              <w:t>ل</w:t>
            </w:r>
            <w:r w:rsidRPr="00CD725F">
              <w:rPr>
                <w:rFonts w:eastAsia="Calibri" w:cs="B Mitra"/>
                <w:sz w:val="28"/>
                <w:szCs w:val="28"/>
                <w:rtl/>
              </w:rPr>
              <w:t xml:space="preserve"> توص</w:t>
            </w:r>
            <w:r w:rsidRPr="00CD725F">
              <w:rPr>
                <w:rFonts w:eastAsia="Calibri" w:cs="B Mitra" w:hint="cs"/>
                <w:sz w:val="28"/>
                <w:szCs w:val="28"/>
                <w:rtl/>
              </w:rPr>
              <w:t>ی</w:t>
            </w:r>
            <w:r w:rsidRPr="00CD725F">
              <w:rPr>
                <w:rFonts w:eastAsia="Calibri" w:cs="B Mitra" w:hint="eastAsia"/>
                <w:sz w:val="28"/>
                <w:szCs w:val="28"/>
                <w:rtl/>
              </w:rPr>
              <w:t>ه‌ها</w:t>
            </w:r>
            <w:r w:rsidRPr="00CD725F">
              <w:rPr>
                <w:rFonts w:eastAsia="Calibri" w:cs="B Mitra" w:hint="cs"/>
                <w:sz w:val="28"/>
                <w:szCs w:val="28"/>
                <w:rtl/>
              </w:rPr>
              <w:t>ی</w:t>
            </w:r>
            <w:r w:rsidRPr="00CD725F">
              <w:rPr>
                <w:rFonts w:eastAsia="Calibri" w:cs="B Mitra"/>
                <w:sz w:val="28"/>
                <w:szCs w:val="28"/>
                <w:rtl/>
              </w:rPr>
              <w:t xml:space="preserve"> راهنما</w:t>
            </w:r>
            <w:r w:rsidRPr="00CD725F">
              <w:rPr>
                <w:rFonts w:eastAsia="Calibri" w:cs="B Mitra" w:hint="cs"/>
                <w:sz w:val="28"/>
                <w:szCs w:val="28"/>
                <w:rtl/>
              </w:rPr>
              <w:t>ی</w:t>
            </w:r>
            <w:r w:rsidRPr="00CD725F">
              <w:rPr>
                <w:rFonts w:eastAsia="Calibri" w:cs="B Mitra"/>
                <w:sz w:val="28"/>
                <w:szCs w:val="28"/>
                <w:rtl/>
              </w:rPr>
              <w:t xml:space="preserve"> بال</w:t>
            </w:r>
            <w:r w:rsidRPr="00CD725F">
              <w:rPr>
                <w:rFonts w:eastAsia="Calibri" w:cs="B Mitra" w:hint="cs"/>
                <w:sz w:val="28"/>
                <w:szCs w:val="28"/>
                <w:rtl/>
              </w:rPr>
              <w:t>ی</w:t>
            </w:r>
            <w:r w:rsidRPr="00CD725F">
              <w:rPr>
                <w:rFonts w:eastAsia="Calibri" w:cs="B Mitra" w:hint="eastAsia"/>
                <w:sz w:val="28"/>
                <w:szCs w:val="28"/>
                <w:rtl/>
              </w:rPr>
              <w:t>ن</w:t>
            </w:r>
            <w:r w:rsidRPr="00CD725F">
              <w:rPr>
                <w:rFonts w:eastAsia="Calibri" w:cs="B Mitra" w:hint="cs"/>
                <w:sz w:val="28"/>
                <w:szCs w:val="28"/>
                <w:rtl/>
              </w:rPr>
              <w:t>ی</w:t>
            </w:r>
            <w:r w:rsidRPr="00CD725F">
              <w:rPr>
                <w:rFonts w:eastAsia="Calibri" w:cs="B Mitra"/>
                <w:sz w:val="28"/>
                <w:szCs w:val="28"/>
                <w:rtl/>
              </w:rPr>
              <w:t xml:space="preserve"> به مس</w:t>
            </w:r>
            <w:r w:rsidRPr="00CD725F">
              <w:rPr>
                <w:rFonts w:eastAsia="Calibri" w:cs="B Mitra" w:hint="cs"/>
                <w:sz w:val="28"/>
                <w:szCs w:val="28"/>
                <w:rtl/>
              </w:rPr>
              <w:t>ی</w:t>
            </w:r>
            <w:r w:rsidRPr="00CD725F">
              <w:rPr>
                <w:rFonts w:eastAsia="Calibri" w:cs="B Mitra" w:hint="eastAsia"/>
                <w:sz w:val="28"/>
                <w:szCs w:val="28"/>
                <w:rtl/>
              </w:rPr>
              <w:t>رها</w:t>
            </w:r>
            <w:r w:rsidRPr="00CD725F">
              <w:rPr>
                <w:rFonts w:eastAsia="Calibri" w:cs="B Mitra" w:hint="cs"/>
                <w:sz w:val="28"/>
                <w:szCs w:val="28"/>
                <w:rtl/>
              </w:rPr>
              <w:t>ی</w:t>
            </w:r>
            <w:r w:rsidRPr="00CD725F">
              <w:rPr>
                <w:rFonts w:eastAsia="Calibri" w:cs="B Mitra"/>
                <w:sz w:val="28"/>
                <w:szCs w:val="28"/>
                <w:rtl/>
              </w:rPr>
              <w:t xml:space="preserve"> مشخص غربالگر</w:t>
            </w:r>
            <w:r w:rsidRPr="00CD725F">
              <w:rPr>
                <w:rFonts w:eastAsia="Calibri" w:cs="B Mitra" w:hint="cs"/>
                <w:sz w:val="28"/>
                <w:szCs w:val="28"/>
                <w:rtl/>
              </w:rPr>
              <w:t>ی</w:t>
            </w:r>
            <w:r w:rsidRPr="00CD725F">
              <w:rPr>
                <w:rFonts w:eastAsia="Calibri" w:cs="B Mitra" w:hint="eastAsia"/>
                <w:sz w:val="28"/>
                <w:szCs w:val="28"/>
                <w:rtl/>
              </w:rPr>
              <w:t>،</w:t>
            </w:r>
            <w:r w:rsidRPr="00CD725F">
              <w:rPr>
                <w:rFonts w:eastAsia="Calibri" w:cs="B Mitra"/>
                <w:sz w:val="28"/>
                <w:szCs w:val="28"/>
                <w:rtl/>
              </w:rPr>
              <w:t xml:space="preserve"> تشخ</w:t>
            </w:r>
            <w:r w:rsidRPr="00CD725F">
              <w:rPr>
                <w:rFonts w:eastAsia="Calibri" w:cs="B Mitra" w:hint="cs"/>
                <w:sz w:val="28"/>
                <w:szCs w:val="28"/>
                <w:rtl/>
              </w:rPr>
              <w:t>ی</w:t>
            </w:r>
            <w:r w:rsidRPr="00CD725F">
              <w:rPr>
                <w:rFonts w:eastAsia="Calibri" w:cs="B Mitra" w:hint="eastAsia"/>
                <w:sz w:val="28"/>
                <w:szCs w:val="28"/>
                <w:rtl/>
              </w:rPr>
              <w:t>ص،</w:t>
            </w:r>
            <w:r w:rsidRPr="00CD725F">
              <w:rPr>
                <w:rFonts w:eastAsia="Calibri" w:cs="B Mitra"/>
                <w:sz w:val="28"/>
                <w:szCs w:val="28"/>
                <w:rtl/>
              </w:rPr>
              <w:t xml:space="preserve"> درمان و پا</w:t>
            </w:r>
            <w:r w:rsidRPr="00CD725F">
              <w:rPr>
                <w:rFonts w:eastAsia="Calibri" w:cs="B Mitra" w:hint="cs"/>
                <w:sz w:val="28"/>
                <w:szCs w:val="28"/>
                <w:rtl/>
              </w:rPr>
              <w:t>ی</w:t>
            </w:r>
            <w:r w:rsidRPr="00CD725F">
              <w:rPr>
                <w:rFonts w:eastAsia="Calibri" w:cs="B Mitra" w:hint="eastAsia"/>
                <w:sz w:val="28"/>
                <w:szCs w:val="28"/>
                <w:rtl/>
              </w:rPr>
              <w:t>ش</w:t>
            </w:r>
            <w:r w:rsidRPr="00CD725F">
              <w:rPr>
                <w:rFonts w:eastAsia="Calibri" w:cs="B Mitra"/>
                <w:sz w:val="28"/>
                <w:szCs w:val="28"/>
                <w:rtl/>
              </w:rPr>
              <w:t>.</w:t>
            </w:r>
          </w:p>
          <w:p w14:paraId="7B1811FC"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شناسا</w:t>
            </w:r>
            <w:r w:rsidRPr="00CD725F">
              <w:rPr>
                <w:rFonts w:eastAsia="Calibri" w:cs="B Mitra" w:hint="cs"/>
                <w:sz w:val="28"/>
                <w:szCs w:val="28"/>
                <w:rtl/>
              </w:rPr>
              <w:t>یی</w:t>
            </w:r>
            <w:r w:rsidRPr="00CD725F">
              <w:rPr>
                <w:rFonts w:eastAsia="Calibri" w:cs="B Mitra"/>
                <w:sz w:val="28"/>
                <w:szCs w:val="28"/>
                <w:rtl/>
              </w:rPr>
              <w:t xml:space="preserve"> جمع</w:t>
            </w:r>
            <w:r w:rsidRPr="00CD725F">
              <w:rPr>
                <w:rFonts w:eastAsia="Calibri" w:cs="B Mitra" w:hint="cs"/>
                <w:sz w:val="28"/>
                <w:szCs w:val="28"/>
                <w:rtl/>
              </w:rPr>
              <w:t>ی</w:t>
            </w:r>
            <w:r w:rsidRPr="00CD725F">
              <w:rPr>
                <w:rFonts w:eastAsia="Calibri" w:cs="B Mitra" w:hint="eastAsia"/>
                <w:sz w:val="28"/>
                <w:szCs w:val="28"/>
                <w:rtl/>
              </w:rPr>
              <w:t>ت</w:t>
            </w:r>
            <w:r w:rsidRPr="00CD725F">
              <w:rPr>
                <w:rFonts w:eastAsia="Calibri" w:cs="B Mitra"/>
                <w:sz w:val="28"/>
                <w:szCs w:val="28"/>
                <w:rtl/>
              </w:rPr>
              <w:t xml:space="preserve"> هدف و ز</w:t>
            </w:r>
            <w:r w:rsidRPr="00CD725F">
              <w:rPr>
                <w:rFonts w:eastAsia="Calibri" w:cs="B Mitra" w:hint="cs"/>
                <w:sz w:val="28"/>
                <w:szCs w:val="28"/>
                <w:rtl/>
              </w:rPr>
              <w:t>ی</w:t>
            </w:r>
            <w:r w:rsidRPr="00CD725F">
              <w:rPr>
                <w:rFonts w:eastAsia="Calibri" w:cs="B Mitra" w:hint="eastAsia"/>
                <w:sz w:val="28"/>
                <w:szCs w:val="28"/>
                <w:rtl/>
              </w:rPr>
              <w:t>رگروه‌ها</w:t>
            </w:r>
            <w:r w:rsidRPr="00CD725F">
              <w:rPr>
                <w:rFonts w:eastAsia="Calibri" w:cs="B Mitra" w:hint="cs"/>
                <w:sz w:val="28"/>
                <w:szCs w:val="28"/>
                <w:rtl/>
              </w:rPr>
              <w:t>ی</w:t>
            </w:r>
            <w:r w:rsidRPr="00CD725F">
              <w:rPr>
                <w:rFonts w:eastAsia="Calibri" w:cs="B Mitra"/>
                <w:sz w:val="28"/>
                <w:szCs w:val="28"/>
                <w:rtl/>
              </w:rPr>
              <w:t xml:space="preserve"> واجد شرا</w:t>
            </w:r>
            <w:r w:rsidRPr="00CD725F">
              <w:rPr>
                <w:rFonts w:eastAsia="Calibri" w:cs="B Mitra" w:hint="cs"/>
                <w:sz w:val="28"/>
                <w:szCs w:val="28"/>
                <w:rtl/>
              </w:rPr>
              <w:t>ی</w:t>
            </w:r>
            <w:r w:rsidRPr="00CD725F">
              <w:rPr>
                <w:rFonts w:eastAsia="Calibri" w:cs="B Mitra" w:hint="eastAsia"/>
                <w:sz w:val="28"/>
                <w:szCs w:val="28"/>
                <w:rtl/>
              </w:rPr>
              <w:t>ط</w:t>
            </w:r>
            <w:r w:rsidRPr="00CD725F">
              <w:rPr>
                <w:rFonts w:eastAsia="Calibri" w:cs="B Mitra"/>
                <w:sz w:val="28"/>
                <w:szCs w:val="28"/>
                <w:rtl/>
              </w:rPr>
              <w:t xml:space="preserve"> در</w:t>
            </w:r>
            <w:r w:rsidRPr="00CD725F">
              <w:rPr>
                <w:rFonts w:eastAsia="Calibri" w:cs="B Mitra" w:hint="cs"/>
                <w:sz w:val="28"/>
                <w:szCs w:val="28"/>
                <w:rtl/>
              </w:rPr>
              <w:t>ی</w:t>
            </w:r>
            <w:r w:rsidRPr="00CD725F">
              <w:rPr>
                <w:rFonts w:eastAsia="Calibri" w:cs="B Mitra" w:hint="eastAsia"/>
                <w:sz w:val="28"/>
                <w:szCs w:val="28"/>
                <w:rtl/>
              </w:rPr>
              <w:t>افت</w:t>
            </w:r>
            <w:r w:rsidRPr="00CD725F">
              <w:rPr>
                <w:rFonts w:eastAsia="Calibri" w:cs="B Mitra"/>
                <w:sz w:val="28"/>
                <w:szCs w:val="28"/>
                <w:rtl/>
              </w:rPr>
              <w:t xml:space="preserve"> هر </w:t>
            </w:r>
            <w:r w:rsidRPr="00CD725F">
              <w:rPr>
                <w:rFonts w:eastAsia="Calibri" w:cs="B Mitra" w:hint="cs"/>
                <w:sz w:val="28"/>
                <w:szCs w:val="28"/>
                <w:rtl/>
              </w:rPr>
              <w:t>ی</w:t>
            </w:r>
            <w:r w:rsidRPr="00CD725F">
              <w:rPr>
                <w:rFonts w:eastAsia="Calibri" w:cs="B Mitra" w:hint="eastAsia"/>
                <w:sz w:val="28"/>
                <w:szCs w:val="28"/>
                <w:rtl/>
              </w:rPr>
              <w:t>ک</w:t>
            </w:r>
            <w:r w:rsidRPr="00CD725F">
              <w:rPr>
                <w:rFonts w:eastAsia="Calibri" w:cs="B Mitra"/>
                <w:sz w:val="28"/>
                <w:szCs w:val="28"/>
                <w:rtl/>
              </w:rPr>
              <w:t xml:space="preserve"> از خدمات توص</w:t>
            </w:r>
            <w:r w:rsidRPr="00CD725F">
              <w:rPr>
                <w:rFonts w:eastAsia="Calibri" w:cs="B Mitra" w:hint="cs"/>
                <w:sz w:val="28"/>
                <w:szCs w:val="28"/>
                <w:rtl/>
              </w:rPr>
              <w:t>ی</w:t>
            </w:r>
            <w:r w:rsidRPr="00CD725F">
              <w:rPr>
                <w:rFonts w:eastAsia="Calibri" w:cs="B Mitra" w:hint="eastAsia"/>
                <w:sz w:val="28"/>
                <w:szCs w:val="28"/>
                <w:rtl/>
              </w:rPr>
              <w:t>ه‌شده</w:t>
            </w:r>
            <w:r w:rsidRPr="00CD725F">
              <w:rPr>
                <w:rFonts w:eastAsia="Calibri" w:cs="B Mitra"/>
                <w:sz w:val="28"/>
                <w:szCs w:val="28"/>
                <w:rtl/>
              </w:rPr>
              <w:t>.</w:t>
            </w:r>
          </w:p>
          <w:p w14:paraId="6576FB50"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ترس</w:t>
            </w:r>
            <w:r w:rsidRPr="00CD725F">
              <w:rPr>
                <w:rFonts w:eastAsia="Calibri" w:cs="B Mitra" w:hint="cs"/>
                <w:sz w:val="28"/>
                <w:szCs w:val="28"/>
                <w:rtl/>
              </w:rPr>
              <w:t>ی</w:t>
            </w:r>
            <w:r w:rsidRPr="00CD725F">
              <w:rPr>
                <w:rFonts w:eastAsia="Calibri" w:cs="B Mitra" w:hint="eastAsia"/>
                <w:sz w:val="28"/>
                <w:szCs w:val="28"/>
                <w:rtl/>
              </w:rPr>
              <w:t>م</w:t>
            </w:r>
            <w:r w:rsidRPr="00CD725F">
              <w:rPr>
                <w:rFonts w:eastAsia="Calibri" w:cs="B Mitra"/>
                <w:sz w:val="28"/>
                <w:szCs w:val="28"/>
                <w:rtl/>
              </w:rPr>
              <w:t xml:space="preserve"> مس</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sz w:val="28"/>
                <w:szCs w:val="28"/>
                <w:rtl/>
              </w:rPr>
              <w:t xml:space="preserve"> فعل</w:t>
            </w:r>
            <w:r w:rsidRPr="00CD725F">
              <w:rPr>
                <w:rFonts w:eastAsia="Calibri" w:cs="B Mitra" w:hint="cs"/>
                <w:sz w:val="28"/>
                <w:szCs w:val="28"/>
                <w:rtl/>
              </w:rPr>
              <w:t>ی</w:t>
            </w:r>
            <w:r w:rsidRPr="00CD725F">
              <w:rPr>
                <w:rFonts w:eastAsia="Calibri" w:cs="B Mitra"/>
                <w:sz w:val="28"/>
                <w:szCs w:val="28"/>
                <w:rtl/>
              </w:rPr>
              <w:t xml:space="preserve"> ارائه خدمات مربوط به رشد و بلوغ در ب</w:t>
            </w:r>
            <w:r w:rsidRPr="00CD725F">
              <w:rPr>
                <w:rFonts w:eastAsia="Calibri" w:cs="B Mitra" w:hint="cs"/>
                <w:sz w:val="28"/>
                <w:szCs w:val="28"/>
                <w:rtl/>
              </w:rPr>
              <w:t>ی</w:t>
            </w:r>
            <w:r w:rsidRPr="00CD725F">
              <w:rPr>
                <w:rFonts w:eastAsia="Calibri" w:cs="B Mitra" w:hint="eastAsia"/>
                <w:sz w:val="28"/>
                <w:szCs w:val="28"/>
                <w:rtl/>
              </w:rPr>
              <w:t>ماران</w:t>
            </w:r>
            <w:r w:rsidRPr="00CD725F">
              <w:rPr>
                <w:rFonts w:eastAsia="Calibri" w:cs="B Mitra"/>
                <w:sz w:val="28"/>
                <w:szCs w:val="28"/>
                <w:rtl/>
              </w:rPr>
              <w:t xml:space="preserve"> تالاسم</w:t>
            </w:r>
            <w:r w:rsidRPr="00CD725F">
              <w:rPr>
                <w:rFonts w:eastAsia="Calibri" w:cs="B Mitra" w:hint="cs"/>
                <w:sz w:val="28"/>
                <w:szCs w:val="28"/>
                <w:rtl/>
              </w:rPr>
              <w:t>ی</w:t>
            </w:r>
            <w:r w:rsidRPr="00CD725F">
              <w:rPr>
                <w:rFonts w:eastAsia="Calibri" w:cs="B Mitra"/>
                <w:sz w:val="28"/>
                <w:szCs w:val="28"/>
                <w:rtl/>
              </w:rPr>
              <w:t xml:space="preserve"> و مقا</w:t>
            </w:r>
            <w:r w:rsidRPr="00CD725F">
              <w:rPr>
                <w:rFonts w:eastAsia="Calibri" w:cs="B Mitra" w:hint="cs"/>
                <w:sz w:val="28"/>
                <w:szCs w:val="28"/>
                <w:rtl/>
              </w:rPr>
              <w:t>ی</w:t>
            </w:r>
            <w:r w:rsidRPr="00CD725F">
              <w:rPr>
                <w:rFonts w:eastAsia="Calibri" w:cs="B Mitra" w:hint="eastAsia"/>
                <w:sz w:val="28"/>
                <w:szCs w:val="28"/>
                <w:rtl/>
              </w:rPr>
              <w:t>سه</w:t>
            </w:r>
            <w:r w:rsidRPr="00CD725F">
              <w:rPr>
                <w:rFonts w:eastAsia="Calibri" w:cs="B Mitra"/>
                <w:sz w:val="28"/>
                <w:szCs w:val="28"/>
                <w:rtl/>
              </w:rPr>
              <w:t xml:space="preserve"> آن با مس</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sz w:val="28"/>
                <w:szCs w:val="28"/>
                <w:rtl/>
              </w:rPr>
              <w:t xml:space="preserve"> پ</w:t>
            </w:r>
            <w:r w:rsidRPr="00CD725F">
              <w:rPr>
                <w:rFonts w:eastAsia="Calibri" w:cs="B Mitra" w:hint="cs"/>
                <w:sz w:val="28"/>
                <w:szCs w:val="28"/>
                <w:rtl/>
              </w:rPr>
              <w:t>ی</w:t>
            </w:r>
            <w:r w:rsidRPr="00CD725F">
              <w:rPr>
                <w:rFonts w:eastAsia="Calibri" w:cs="B Mitra" w:hint="eastAsia"/>
                <w:sz w:val="28"/>
                <w:szCs w:val="28"/>
                <w:rtl/>
              </w:rPr>
              <w:t>شنهاد</w:t>
            </w:r>
            <w:r w:rsidRPr="00CD725F">
              <w:rPr>
                <w:rFonts w:eastAsia="Calibri" w:cs="B Mitra" w:hint="cs"/>
                <w:sz w:val="28"/>
                <w:szCs w:val="28"/>
                <w:rtl/>
              </w:rPr>
              <w:t>ی</w:t>
            </w:r>
            <w:r w:rsidRPr="00CD725F">
              <w:rPr>
                <w:rFonts w:eastAsia="Calibri" w:cs="B Mitra"/>
                <w:sz w:val="28"/>
                <w:szCs w:val="28"/>
                <w:rtl/>
              </w:rPr>
              <w:t xml:space="preserve"> راهنما.</w:t>
            </w:r>
          </w:p>
          <w:p w14:paraId="20941530"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شناسا</w:t>
            </w:r>
            <w:r w:rsidRPr="00CD725F">
              <w:rPr>
                <w:rFonts w:eastAsia="Calibri" w:cs="B Mitra" w:hint="cs"/>
                <w:sz w:val="28"/>
                <w:szCs w:val="28"/>
                <w:rtl/>
              </w:rPr>
              <w:t>یی</w:t>
            </w:r>
            <w:r w:rsidRPr="00CD725F">
              <w:rPr>
                <w:rFonts w:eastAsia="Calibri" w:cs="B Mitra"/>
                <w:sz w:val="28"/>
                <w:szCs w:val="28"/>
                <w:rtl/>
              </w:rPr>
              <w:t xml:space="preserve"> و اندازه‌گ</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hint="cs"/>
                <w:sz w:val="28"/>
                <w:szCs w:val="28"/>
                <w:rtl/>
              </w:rPr>
              <w:t>ی</w:t>
            </w:r>
            <w:r w:rsidRPr="00CD725F">
              <w:rPr>
                <w:rFonts w:eastAsia="Calibri" w:cs="B Mitra"/>
                <w:sz w:val="28"/>
                <w:szCs w:val="28"/>
                <w:rtl/>
              </w:rPr>
              <w:t xml:space="preserve"> منابع مورد ن</w:t>
            </w:r>
            <w:r w:rsidRPr="00CD725F">
              <w:rPr>
                <w:rFonts w:eastAsia="Calibri" w:cs="B Mitra" w:hint="cs"/>
                <w:sz w:val="28"/>
                <w:szCs w:val="28"/>
                <w:rtl/>
              </w:rPr>
              <w:t>ی</w:t>
            </w:r>
            <w:r w:rsidRPr="00CD725F">
              <w:rPr>
                <w:rFonts w:eastAsia="Calibri" w:cs="B Mitra" w:hint="eastAsia"/>
                <w:sz w:val="28"/>
                <w:szCs w:val="28"/>
                <w:rtl/>
              </w:rPr>
              <w:t>از</w:t>
            </w:r>
            <w:r w:rsidRPr="00CD725F">
              <w:rPr>
                <w:rFonts w:eastAsia="Calibri" w:cs="B Mitra"/>
                <w:sz w:val="28"/>
                <w:szCs w:val="28"/>
                <w:rtl/>
              </w:rPr>
              <w:t xml:space="preserve"> برا</w:t>
            </w:r>
            <w:r w:rsidRPr="00CD725F">
              <w:rPr>
                <w:rFonts w:eastAsia="Calibri" w:cs="B Mitra" w:hint="cs"/>
                <w:sz w:val="28"/>
                <w:szCs w:val="28"/>
                <w:rtl/>
              </w:rPr>
              <w:t>ی</w:t>
            </w:r>
            <w:r w:rsidRPr="00CD725F">
              <w:rPr>
                <w:rFonts w:eastAsia="Calibri" w:cs="B Mitra"/>
                <w:sz w:val="28"/>
                <w:szCs w:val="28"/>
                <w:rtl/>
              </w:rPr>
              <w:t xml:space="preserve"> اجرا</w:t>
            </w:r>
            <w:r w:rsidRPr="00CD725F">
              <w:rPr>
                <w:rFonts w:eastAsia="Calibri" w:cs="B Mitra" w:hint="cs"/>
                <w:sz w:val="28"/>
                <w:szCs w:val="28"/>
                <w:rtl/>
              </w:rPr>
              <w:t>ی</w:t>
            </w:r>
            <w:r w:rsidRPr="00CD725F">
              <w:rPr>
                <w:rFonts w:eastAsia="Calibri" w:cs="B Mitra"/>
                <w:sz w:val="28"/>
                <w:szCs w:val="28"/>
                <w:rtl/>
              </w:rPr>
              <w:t xml:space="preserve"> هر </w:t>
            </w:r>
            <w:r w:rsidRPr="00CD725F">
              <w:rPr>
                <w:rFonts w:eastAsia="Calibri" w:cs="B Mitra" w:hint="cs"/>
                <w:sz w:val="28"/>
                <w:szCs w:val="28"/>
                <w:rtl/>
              </w:rPr>
              <w:t>ی</w:t>
            </w:r>
            <w:r w:rsidRPr="00CD725F">
              <w:rPr>
                <w:rFonts w:eastAsia="Calibri" w:cs="B Mitra" w:hint="eastAsia"/>
                <w:sz w:val="28"/>
                <w:szCs w:val="28"/>
                <w:rtl/>
              </w:rPr>
              <w:t>ک</w:t>
            </w:r>
            <w:r w:rsidRPr="00CD725F">
              <w:rPr>
                <w:rFonts w:eastAsia="Calibri" w:cs="B Mitra"/>
                <w:sz w:val="28"/>
                <w:szCs w:val="28"/>
                <w:rtl/>
              </w:rPr>
              <w:t xml:space="preserve"> از توص</w:t>
            </w:r>
            <w:r w:rsidRPr="00CD725F">
              <w:rPr>
                <w:rFonts w:eastAsia="Calibri" w:cs="B Mitra" w:hint="cs"/>
                <w:sz w:val="28"/>
                <w:szCs w:val="28"/>
                <w:rtl/>
              </w:rPr>
              <w:t>ی</w:t>
            </w:r>
            <w:r w:rsidRPr="00CD725F">
              <w:rPr>
                <w:rFonts w:eastAsia="Calibri" w:cs="B Mitra" w:hint="eastAsia"/>
                <w:sz w:val="28"/>
                <w:szCs w:val="28"/>
                <w:rtl/>
              </w:rPr>
              <w:t>ه‌ها</w:t>
            </w:r>
            <w:r w:rsidRPr="00CD725F">
              <w:rPr>
                <w:rFonts w:eastAsia="Calibri" w:cs="B Mitra"/>
                <w:sz w:val="28"/>
                <w:szCs w:val="28"/>
                <w:rtl/>
              </w:rPr>
              <w:t xml:space="preserve"> شامل خدمات پزشک</w:t>
            </w:r>
            <w:r w:rsidRPr="00CD725F">
              <w:rPr>
                <w:rFonts w:eastAsia="Calibri" w:cs="B Mitra" w:hint="cs"/>
                <w:sz w:val="28"/>
                <w:szCs w:val="28"/>
                <w:rtl/>
              </w:rPr>
              <w:t>ی</w:t>
            </w:r>
            <w:r w:rsidRPr="00CD725F">
              <w:rPr>
                <w:rFonts w:eastAsia="Calibri" w:cs="B Mitra" w:hint="eastAsia"/>
                <w:sz w:val="28"/>
                <w:szCs w:val="28"/>
                <w:rtl/>
              </w:rPr>
              <w:t>،</w:t>
            </w:r>
            <w:r w:rsidRPr="00CD725F">
              <w:rPr>
                <w:rFonts w:eastAsia="Calibri" w:cs="B Mitra"/>
                <w:sz w:val="28"/>
                <w:szCs w:val="28"/>
                <w:rtl/>
              </w:rPr>
              <w:t xml:space="preserve"> آزما</w:t>
            </w:r>
            <w:r w:rsidRPr="00CD725F">
              <w:rPr>
                <w:rFonts w:eastAsia="Calibri" w:cs="B Mitra" w:hint="cs"/>
                <w:sz w:val="28"/>
                <w:szCs w:val="28"/>
                <w:rtl/>
              </w:rPr>
              <w:t>ی</w:t>
            </w:r>
            <w:r w:rsidRPr="00CD725F">
              <w:rPr>
                <w:rFonts w:eastAsia="Calibri" w:cs="B Mitra" w:hint="eastAsia"/>
                <w:sz w:val="28"/>
                <w:szCs w:val="28"/>
                <w:rtl/>
              </w:rPr>
              <w:t>شگاه</w:t>
            </w:r>
            <w:r w:rsidRPr="00CD725F">
              <w:rPr>
                <w:rFonts w:eastAsia="Calibri" w:cs="B Mitra" w:hint="cs"/>
                <w:sz w:val="28"/>
                <w:szCs w:val="28"/>
                <w:rtl/>
              </w:rPr>
              <w:t>ی</w:t>
            </w:r>
            <w:r w:rsidRPr="00CD725F">
              <w:rPr>
                <w:rFonts w:eastAsia="Calibri" w:cs="B Mitra" w:hint="eastAsia"/>
                <w:sz w:val="28"/>
                <w:szCs w:val="28"/>
                <w:rtl/>
              </w:rPr>
              <w:t>،</w:t>
            </w:r>
            <w:r w:rsidRPr="00CD725F">
              <w:rPr>
                <w:rFonts w:eastAsia="Calibri" w:cs="B Mitra"/>
                <w:sz w:val="28"/>
                <w:szCs w:val="28"/>
                <w:rtl/>
              </w:rPr>
              <w:t xml:space="preserve"> تصو</w:t>
            </w:r>
            <w:r w:rsidRPr="00CD725F">
              <w:rPr>
                <w:rFonts w:eastAsia="Calibri" w:cs="B Mitra" w:hint="cs"/>
                <w:sz w:val="28"/>
                <w:szCs w:val="28"/>
                <w:rtl/>
              </w:rPr>
              <w:t>ی</w:t>
            </w:r>
            <w:r w:rsidRPr="00CD725F">
              <w:rPr>
                <w:rFonts w:eastAsia="Calibri" w:cs="B Mitra" w:hint="eastAsia"/>
                <w:sz w:val="28"/>
                <w:szCs w:val="28"/>
                <w:rtl/>
              </w:rPr>
              <w:t>ربردار</w:t>
            </w:r>
            <w:r w:rsidRPr="00CD725F">
              <w:rPr>
                <w:rFonts w:eastAsia="Calibri" w:cs="B Mitra" w:hint="cs"/>
                <w:sz w:val="28"/>
                <w:szCs w:val="28"/>
                <w:rtl/>
              </w:rPr>
              <w:t>ی</w:t>
            </w:r>
            <w:r w:rsidRPr="00CD725F">
              <w:rPr>
                <w:rFonts w:eastAsia="Calibri" w:cs="B Mitra" w:hint="eastAsia"/>
                <w:sz w:val="28"/>
                <w:szCs w:val="28"/>
                <w:rtl/>
              </w:rPr>
              <w:t>،</w:t>
            </w:r>
            <w:r w:rsidRPr="00CD725F">
              <w:rPr>
                <w:rFonts w:eastAsia="Calibri" w:cs="B Mitra"/>
                <w:sz w:val="28"/>
                <w:szCs w:val="28"/>
                <w:rtl/>
              </w:rPr>
              <w:t xml:space="preserve"> دارو</w:t>
            </w:r>
            <w:r w:rsidRPr="00CD725F">
              <w:rPr>
                <w:rFonts w:eastAsia="Calibri" w:cs="B Mitra" w:hint="cs"/>
                <w:sz w:val="28"/>
                <w:szCs w:val="28"/>
                <w:rtl/>
              </w:rPr>
              <w:t>یی</w:t>
            </w:r>
            <w:r w:rsidRPr="00CD725F">
              <w:rPr>
                <w:rFonts w:eastAsia="Calibri" w:cs="B Mitra"/>
                <w:sz w:val="28"/>
                <w:szCs w:val="28"/>
                <w:rtl/>
              </w:rPr>
              <w:t xml:space="preserve"> و پ</w:t>
            </w:r>
            <w:r w:rsidRPr="00CD725F">
              <w:rPr>
                <w:rFonts w:eastAsia="Calibri" w:cs="B Mitra" w:hint="cs"/>
                <w:sz w:val="28"/>
                <w:szCs w:val="28"/>
                <w:rtl/>
              </w:rPr>
              <w:t>ی</w:t>
            </w:r>
            <w:r w:rsidRPr="00CD725F">
              <w:rPr>
                <w:rFonts w:eastAsia="Calibri" w:cs="B Mitra" w:hint="eastAsia"/>
                <w:sz w:val="28"/>
                <w:szCs w:val="28"/>
                <w:rtl/>
              </w:rPr>
              <w:t>گ</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hint="cs"/>
                <w:sz w:val="28"/>
                <w:szCs w:val="28"/>
                <w:rtl/>
              </w:rPr>
              <w:t>ی</w:t>
            </w:r>
            <w:r w:rsidRPr="00CD725F">
              <w:rPr>
                <w:rFonts w:eastAsia="Calibri" w:cs="B Mitra"/>
                <w:sz w:val="28"/>
                <w:szCs w:val="28"/>
                <w:rtl/>
              </w:rPr>
              <w:t>.</w:t>
            </w:r>
          </w:p>
          <w:p w14:paraId="6BFDA634"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برآورد</w:t>
            </w:r>
            <w:r w:rsidRPr="00CD725F">
              <w:rPr>
                <w:rFonts w:eastAsia="Calibri" w:cs="B Mitra"/>
                <w:sz w:val="28"/>
                <w:szCs w:val="28"/>
                <w:rtl/>
              </w:rPr>
              <w:t xml:space="preserve"> هز</w:t>
            </w:r>
            <w:r w:rsidRPr="00CD725F">
              <w:rPr>
                <w:rFonts w:eastAsia="Calibri" w:cs="B Mitra" w:hint="cs"/>
                <w:sz w:val="28"/>
                <w:szCs w:val="28"/>
                <w:rtl/>
              </w:rPr>
              <w:t>ی</w:t>
            </w:r>
            <w:r w:rsidRPr="00CD725F">
              <w:rPr>
                <w:rFonts w:eastAsia="Calibri" w:cs="B Mitra" w:hint="eastAsia"/>
                <w:sz w:val="28"/>
                <w:szCs w:val="28"/>
                <w:rtl/>
              </w:rPr>
              <w:t>نه</w:t>
            </w:r>
            <w:r w:rsidRPr="00CD725F">
              <w:rPr>
                <w:rFonts w:eastAsia="Calibri" w:cs="B Mitra"/>
                <w:sz w:val="28"/>
                <w:szCs w:val="28"/>
                <w:rtl/>
              </w:rPr>
              <w:t xml:space="preserve"> سالانه اجرا</w:t>
            </w:r>
            <w:r w:rsidRPr="00CD725F">
              <w:rPr>
                <w:rFonts w:eastAsia="Calibri" w:cs="B Mitra" w:hint="cs"/>
                <w:sz w:val="28"/>
                <w:szCs w:val="28"/>
                <w:rtl/>
              </w:rPr>
              <w:t>ی</w:t>
            </w:r>
            <w:r w:rsidRPr="00CD725F">
              <w:rPr>
                <w:rFonts w:eastAsia="Calibri" w:cs="B Mitra"/>
                <w:sz w:val="28"/>
                <w:szCs w:val="28"/>
                <w:rtl/>
              </w:rPr>
              <w:t xml:space="preserve"> راهنما به ازا</w:t>
            </w:r>
            <w:r w:rsidRPr="00CD725F">
              <w:rPr>
                <w:rFonts w:eastAsia="Calibri" w:cs="B Mitra" w:hint="cs"/>
                <w:sz w:val="28"/>
                <w:szCs w:val="28"/>
                <w:rtl/>
              </w:rPr>
              <w:t>ی</w:t>
            </w:r>
            <w:r w:rsidRPr="00CD725F">
              <w:rPr>
                <w:rFonts w:eastAsia="Calibri" w:cs="B Mitra"/>
                <w:sz w:val="28"/>
                <w:szCs w:val="28"/>
                <w:rtl/>
              </w:rPr>
              <w:t xml:space="preserve"> هر ب</w:t>
            </w:r>
            <w:r w:rsidRPr="00CD725F">
              <w:rPr>
                <w:rFonts w:eastAsia="Calibri" w:cs="B Mitra" w:hint="cs"/>
                <w:sz w:val="28"/>
                <w:szCs w:val="28"/>
                <w:rtl/>
              </w:rPr>
              <w:t>ی</w:t>
            </w:r>
            <w:r w:rsidRPr="00CD725F">
              <w:rPr>
                <w:rFonts w:eastAsia="Calibri" w:cs="B Mitra" w:hint="eastAsia"/>
                <w:sz w:val="28"/>
                <w:szCs w:val="28"/>
                <w:rtl/>
              </w:rPr>
              <w:t>مار</w:t>
            </w:r>
            <w:r w:rsidRPr="00CD725F">
              <w:rPr>
                <w:rFonts w:eastAsia="Calibri" w:cs="B Mitra"/>
                <w:sz w:val="28"/>
                <w:szCs w:val="28"/>
                <w:rtl/>
              </w:rPr>
              <w:t xml:space="preserve"> و در سطح جمع</w:t>
            </w:r>
            <w:r w:rsidRPr="00CD725F">
              <w:rPr>
                <w:rFonts w:eastAsia="Calibri" w:cs="B Mitra" w:hint="cs"/>
                <w:sz w:val="28"/>
                <w:szCs w:val="28"/>
                <w:rtl/>
              </w:rPr>
              <w:t>ی</w:t>
            </w:r>
            <w:r w:rsidRPr="00CD725F">
              <w:rPr>
                <w:rFonts w:eastAsia="Calibri" w:cs="B Mitra" w:hint="eastAsia"/>
                <w:sz w:val="28"/>
                <w:szCs w:val="28"/>
                <w:rtl/>
              </w:rPr>
              <w:t>ت</w:t>
            </w:r>
            <w:r w:rsidRPr="00CD725F">
              <w:rPr>
                <w:rFonts w:eastAsia="Calibri" w:cs="B Mitra"/>
                <w:sz w:val="28"/>
                <w:szCs w:val="28"/>
                <w:rtl/>
              </w:rPr>
              <w:t xml:space="preserve"> هدف.</w:t>
            </w:r>
          </w:p>
          <w:p w14:paraId="7CDE1BF0"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برآورد</w:t>
            </w:r>
            <w:r w:rsidRPr="00CD725F">
              <w:rPr>
                <w:rFonts w:eastAsia="Calibri" w:cs="B Mitra"/>
                <w:sz w:val="28"/>
                <w:szCs w:val="28"/>
                <w:rtl/>
              </w:rPr>
              <w:t xml:space="preserve"> هز</w:t>
            </w:r>
            <w:r w:rsidRPr="00CD725F">
              <w:rPr>
                <w:rFonts w:eastAsia="Calibri" w:cs="B Mitra" w:hint="cs"/>
                <w:sz w:val="28"/>
                <w:szCs w:val="28"/>
                <w:rtl/>
              </w:rPr>
              <w:t>ی</w:t>
            </w:r>
            <w:r w:rsidRPr="00CD725F">
              <w:rPr>
                <w:rFonts w:eastAsia="Calibri" w:cs="B Mitra" w:hint="eastAsia"/>
                <w:sz w:val="28"/>
                <w:szCs w:val="28"/>
                <w:rtl/>
              </w:rPr>
              <w:t>نه</w:t>
            </w:r>
            <w:r w:rsidRPr="00CD725F">
              <w:rPr>
                <w:rFonts w:eastAsia="Calibri" w:cs="B Mitra"/>
                <w:sz w:val="28"/>
                <w:szCs w:val="28"/>
                <w:rtl/>
              </w:rPr>
              <w:t xml:space="preserve"> افزا</w:t>
            </w:r>
            <w:r w:rsidRPr="00CD725F">
              <w:rPr>
                <w:rFonts w:eastAsia="Calibri" w:cs="B Mitra" w:hint="cs"/>
                <w:sz w:val="28"/>
                <w:szCs w:val="28"/>
                <w:rtl/>
              </w:rPr>
              <w:t>ی</w:t>
            </w:r>
            <w:r w:rsidRPr="00CD725F">
              <w:rPr>
                <w:rFonts w:eastAsia="Calibri" w:cs="B Mitra" w:hint="eastAsia"/>
                <w:sz w:val="28"/>
                <w:szCs w:val="28"/>
                <w:rtl/>
              </w:rPr>
              <w:t>ش</w:t>
            </w:r>
            <w:r w:rsidRPr="00CD725F">
              <w:rPr>
                <w:rFonts w:eastAsia="Calibri" w:cs="B Mitra" w:hint="cs"/>
                <w:sz w:val="28"/>
                <w:szCs w:val="28"/>
                <w:rtl/>
              </w:rPr>
              <w:t>ی</w:t>
            </w:r>
            <w:r w:rsidRPr="00CD725F">
              <w:rPr>
                <w:rFonts w:eastAsia="Calibri" w:cs="B Mitra"/>
                <w:sz w:val="28"/>
                <w:szCs w:val="28"/>
                <w:rtl/>
              </w:rPr>
              <w:t xml:space="preserve"> اجرا</w:t>
            </w:r>
            <w:r w:rsidRPr="00CD725F">
              <w:rPr>
                <w:rFonts w:eastAsia="Calibri" w:cs="B Mitra" w:hint="cs"/>
                <w:sz w:val="28"/>
                <w:szCs w:val="28"/>
                <w:rtl/>
              </w:rPr>
              <w:t>ی</w:t>
            </w:r>
            <w:r w:rsidRPr="00CD725F">
              <w:rPr>
                <w:rFonts w:eastAsia="Calibri" w:cs="B Mitra"/>
                <w:sz w:val="28"/>
                <w:szCs w:val="28"/>
                <w:rtl/>
              </w:rPr>
              <w:t xml:space="preserve"> راهنما در مقا</w:t>
            </w:r>
            <w:r w:rsidRPr="00CD725F">
              <w:rPr>
                <w:rFonts w:eastAsia="Calibri" w:cs="B Mitra" w:hint="cs"/>
                <w:sz w:val="28"/>
                <w:szCs w:val="28"/>
                <w:rtl/>
              </w:rPr>
              <w:t>ی</w:t>
            </w:r>
            <w:r w:rsidRPr="00CD725F">
              <w:rPr>
                <w:rFonts w:eastAsia="Calibri" w:cs="B Mitra" w:hint="eastAsia"/>
                <w:sz w:val="28"/>
                <w:szCs w:val="28"/>
                <w:rtl/>
              </w:rPr>
              <w:t>سه</w:t>
            </w:r>
            <w:r w:rsidRPr="00CD725F">
              <w:rPr>
                <w:rFonts w:eastAsia="Calibri" w:cs="B Mitra"/>
                <w:sz w:val="28"/>
                <w:szCs w:val="28"/>
                <w:rtl/>
              </w:rPr>
              <w:t xml:space="preserve"> با وضع</w:t>
            </w:r>
            <w:r w:rsidRPr="00CD725F">
              <w:rPr>
                <w:rFonts w:eastAsia="Calibri" w:cs="B Mitra" w:hint="cs"/>
                <w:sz w:val="28"/>
                <w:szCs w:val="28"/>
                <w:rtl/>
              </w:rPr>
              <w:t>ی</w:t>
            </w:r>
            <w:r w:rsidRPr="00CD725F">
              <w:rPr>
                <w:rFonts w:eastAsia="Calibri" w:cs="B Mitra" w:hint="eastAsia"/>
                <w:sz w:val="28"/>
                <w:szCs w:val="28"/>
                <w:rtl/>
              </w:rPr>
              <w:t>ت</w:t>
            </w:r>
            <w:r w:rsidRPr="00CD725F">
              <w:rPr>
                <w:rFonts w:eastAsia="Calibri" w:cs="B Mitra"/>
                <w:sz w:val="28"/>
                <w:szCs w:val="28"/>
                <w:rtl/>
              </w:rPr>
              <w:t xml:space="preserve"> موجود.</w:t>
            </w:r>
          </w:p>
          <w:p w14:paraId="6FE2BA8C"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برآورد</w:t>
            </w:r>
            <w:r w:rsidRPr="00CD725F">
              <w:rPr>
                <w:rFonts w:eastAsia="Calibri" w:cs="B Mitra"/>
                <w:sz w:val="28"/>
                <w:szCs w:val="28"/>
                <w:rtl/>
              </w:rPr>
              <w:t xml:space="preserve"> اثر بودجه‌ا</w:t>
            </w:r>
            <w:r w:rsidRPr="00CD725F">
              <w:rPr>
                <w:rFonts w:eastAsia="Calibri" w:cs="B Mitra" w:hint="cs"/>
                <w:sz w:val="28"/>
                <w:szCs w:val="28"/>
                <w:rtl/>
              </w:rPr>
              <w:t>ی</w:t>
            </w:r>
            <w:r w:rsidRPr="00CD725F">
              <w:rPr>
                <w:rFonts w:eastAsia="Calibri" w:cs="B Mitra"/>
                <w:sz w:val="28"/>
                <w:szCs w:val="28"/>
                <w:rtl/>
              </w:rPr>
              <w:t xml:space="preserve"> اجرا</w:t>
            </w:r>
            <w:r w:rsidRPr="00CD725F">
              <w:rPr>
                <w:rFonts w:eastAsia="Calibri" w:cs="B Mitra" w:hint="cs"/>
                <w:sz w:val="28"/>
                <w:szCs w:val="28"/>
                <w:rtl/>
              </w:rPr>
              <w:t>ی</w:t>
            </w:r>
            <w:r w:rsidRPr="00CD725F">
              <w:rPr>
                <w:rFonts w:eastAsia="Calibri" w:cs="B Mitra"/>
                <w:sz w:val="28"/>
                <w:szCs w:val="28"/>
                <w:rtl/>
              </w:rPr>
              <w:t xml:space="preserve"> راهنما برا</w:t>
            </w:r>
            <w:r w:rsidRPr="00CD725F">
              <w:rPr>
                <w:rFonts w:eastAsia="Calibri" w:cs="B Mitra" w:hint="cs"/>
                <w:sz w:val="28"/>
                <w:szCs w:val="28"/>
                <w:rtl/>
              </w:rPr>
              <w:t>ی</w:t>
            </w:r>
            <w:r w:rsidRPr="00CD725F">
              <w:rPr>
                <w:rFonts w:eastAsia="Calibri" w:cs="B Mitra"/>
                <w:sz w:val="28"/>
                <w:szCs w:val="28"/>
                <w:rtl/>
              </w:rPr>
              <w:t xml:space="preserve"> سازمان تأم</w:t>
            </w:r>
            <w:r w:rsidRPr="00CD725F">
              <w:rPr>
                <w:rFonts w:eastAsia="Calibri" w:cs="B Mitra" w:hint="cs"/>
                <w:sz w:val="28"/>
                <w:szCs w:val="28"/>
                <w:rtl/>
              </w:rPr>
              <w:t>ی</w:t>
            </w:r>
            <w:r w:rsidRPr="00CD725F">
              <w:rPr>
                <w:rFonts w:eastAsia="Calibri" w:cs="B Mitra" w:hint="eastAsia"/>
                <w:sz w:val="28"/>
                <w:szCs w:val="28"/>
                <w:rtl/>
              </w:rPr>
              <w:t>ن</w:t>
            </w:r>
            <w:r w:rsidRPr="00CD725F">
              <w:rPr>
                <w:rFonts w:eastAsia="Calibri" w:cs="B Mitra"/>
                <w:sz w:val="28"/>
                <w:szCs w:val="28"/>
                <w:rtl/>
              </w:rPr>
              <w:t xml:space="preserve"> اجتماع</w:t>
            </w:r>
            <w:r w:rsidRPr="00CD725F">
              <w:rPr>
                <w:rFonts w:eastAsia="Calibri" w:cs="B Mitra" w:hint="cs"/>
                <w:sz w:val="28"/>
                <w:szCs w:val="28"/>
                <w:rtl/>
              </w:rPr>
              <w:t>ی</w:t>
            </w:r>
            <w:r w:rsidRPr="00CD725F">
              <w:rPr>
                <w:rFonts w:eastAsia="Calibri" w:cs="B Mitra"/>
                <w:sz w:val="28"/>
                <w:szCs w:val="28"/>
                <w:rtl/>
              </w:rPr>
              <w:t xml:space="preserve"> در سنار</w:t>
            </w:r>
            <w:r w:rsidRPr="00CD725F">
              <w:rPr>
                <w:rFonts w:eastAsia="Calibri" w:cs="B Mitra" w:hint="cs"/>
                <w:sz w:val="28"/>
                <w:szCs w:val="28"/>
                <w:rtl/>
              </w:rPr>
              <w:t>ی</w:t>
            </w:r>
            <w:r w:rsidRPr="00CD725F">
              <w:rPr>
                <w:rFonts w:eastAsia="Calibri" w:cs="B Mitra" w:hint="eastAsia"/>
                <w:sz w:val="28"/>
                <w:szCs w:val="28"/>
                <w:rtl/>
              </w:rPr>
              <w:t>وها</w:t>
            </w:r>
            <w:r w:rsidRPr="00CD725F">
              <w:rPr>
                <w:rFonts w:eastAsia="Calibri" w:cs="B Mitra" w:hint="cs"/>
                <w:sz w:val="28"/>
                <w:szCs w:val="28"/>
                <w:rtl/>
              </w:rPr>
              <w:t>ی</w:t>
            </w:r>
            <w:r w:rsidRPr="00CD725F">
              <w:rPr>
                <w:rFonts w:eastAsia="Calibri" w:cs="B Mitra"/>
                <w:sz w:val="28"/>
                <w:szCs w:val="28"/>
                <w:rtl/>
              </w:rPr>
              <w:t xml:space="preserve"> مختلف پوشش و تبع</w:t>
            </w:r>
            <w:r w:rsidRPr="00CD725F">
              <w:rPr>
                <w:rFonts w:eastAsia="Calibri" w:cs="B Mitra" w:hint="cs"/>
                <w:sz w:val="28"/>
                <w:szCs w:val="28"/>
                <w:rtl/>
              </w:rPr>
              <w:t>ی</w:t>
            </w:r>
            <w:r w:rsidRPr="00CD725F">
              <w:rPr>
                <w:rFonts w:eastAsia="Calibri" w:cs="B Mitra" w:hint="eastAsia"/>
                <w:sz w:val="28"/>
                <w:szCs w:val="28"/>
                <w:rtl/>
              </w:rPr>
              <w:t>ت</w:t>
            </w:r>
            <w:r w:rsidRPr="00CD725F">
              <w:rPr>
                <w:rFonts w:eastAsia="Calibri" w:cs="B Mitra"/>
                <w:sz w:val="28"/>
                <w:szCs w:val="28"/>
                <w:rtl/>
              </w:rPr>
              <w:t xml:space="preserve"> از راهنما.</w:t>
            </w:r>
          </w:p>
          <w:p w14:paraId="681B9082"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ارز</w:t>
            </w:r>
            <w:r w:rsidRPr="00CD725F">
              <w:rPr>
                <w:rFonts w:eastAsia="Calibri" w:cs="B Mitra" w:hint="cs"/>
                <w:sz w:val="28"/>
                <w:szCs w:val="28"/>
                <w:rtl/>
              </w:rPr>
              <w:t>ی</w:t>
            </w:r>
            <w:r w:rsidRPr="00CD725F">
              <w:rPr>
                <w:rFonts w:eastAsia="Calibri" w:cs="B Mitra" w:hint="eastAsia"/>
                <w:sz w:val="28"/>
                <w:szCs w:val="28"/>
                <w:rtl/>
              </w:rPr>
              <w:t>اب</w:t>
            </w:r>
            <w:r w:rsidRPr="00CD725F">
              <w:rPr>
                <w:rFonts w:eastAsia="Calibri" w:cs="B Mitra" w:hint="cs"/>
                <w:sz w:val="28"/>
                <w:szCs w:val="28"/>
                <w:rtl/>
              </w:rPr>
              <w:t>ی</w:t>
            </w:r>
            <w:r w:rsidRPr="00CD725F">
              <w:rPr>
                <w:rFonts w:eastAsia="Calibri" w:cs="B Mitra"/>
                <w:sz w:val="28"/>
                <w:szCs w:val="28"/>
                <w:rtl/>
              </w:rPr>
              <w:t xml:space="preserve"> هز</w:t>
            </w:r>
            <w:r w:rsidRPr="00CD725F">
              <w:rPr>
                <w:rFonts w:eastAsia="Calibri" w:cs="B Mitra" w:hint="cs"/>
                <w:sz w:val="28"/>
                <w:szCs w:val="28"/>
                <w:rtl/>
              </w:rPr>
              <w:t>ی</w:t>
            </w:r>
            <w:r w:rsidRPr="00CD725F">
              <w:rPr>
                <w:rFonts w:eastAsia="Calibri" w:cs="B Mitra" w:hint="eastAsia"/>
                <w:sz w:val="28"/>
                <w:szCs w:val="28"/>
                <w:rtl/>
              </w:rPr>
              <w:t>نه</w:t>
            </w:r>
            <w:r w:rsidRPr="00CD725F">
              <w:rPr>
                <w:rFonts w:eastAsia="Calibri" w:cs="B Mitra"/>
                <w:sz w:val="28"/>
                <w:szCs w:val="28"/>
                <w:rtl/>
              </w:rPr>
              <w:t xml:space="preserve"> و پ</w:t>
            </w:r>
            <w:r w:rsidRPr="00CD725F">
              <w:rPr>
                <w:rFonts w:eastAsia="Calibri" w:cs="B Mitra" w:hint="cs"/>
                <w:sz w:val="28"/>
                <w:szCs w:val="28"/>
                <w:rtl/>
              </w:rPr>
              <w:t>ی</w:t>
            </w:r>
            <w:r w:rsidRPr="00CD725F">
              <w:rPr>
                <w:rFonts w:eastAsia="Calibri" w:cs="B Mitra" w:hint="eastAsia"/>
                <w:sz w:val="28"/>
                <w:szCs w:val="28"/>
                <w:rtl/>
              </w:rPr>
              <w:t>امد</w:t>
            </w:r>
            <w:r w:rsidRPr="00CD725F">
              <w:rPr>
                <w:rFonts w:eastAsia="Calibri" w:cs="B Mitra"/>
                <w:sz w:val="28"/>
                <w:szCs w:val="28"/>
                <w:rtl/>
              </w:rPr>
              <w:t xml:space="preserve"> توص</w:t>
            </w:r>
            <w:r w:rsidRPr="00CD725F">
              <w:rPr>
                <w:rFonts w:eastAsia="Calibri" w:cs="B Mitra" w:hint="cs"/>
                <w:sz w:val="28"/>
                <w:szCs w:val="28"/>
                <w:rtl/>
              </w:rPr>
              <w:t>ی</w:t>
            </w:r>
            <w:r w:rsidRPr="00CD725F">
              <w:rPr>
                <w:rFonts w:eastAsia="Calibri" w:cs="B Mitra" w:hint="eastAsia"/>
                <w:sz w:val="28"/>
                <w:szCs w:val="28"/>
                <w:rtl/>
              </w:rPr>
              <w:t>ه‌ها</w:t>
            </w:r>
            <w:r w:rsidRPr="00CD725F">
              <w:rPr>
                <w:rFonts w:eastAsia="Calibri" w:cs="B Mitra" w:hint="cs"/>
                <w:sz w:val="28"/>
                <w:szCs w:val="28"/>
                <w:rtl/>
              </w:rPr>
              <w:t>ی</w:t>
            </w:r>
            <w:r w:rsidRPr="00CD725F">
              <w:rPr>
                <w:rFonts w:eastAsia="Calibri" w:cs="B Mitra"/>
                <w:sz w:val="28"/>
                <w:szCs w:val="28"/>
                <w:rtl/>
              </w:rPr>
              <w:t xml:space="preserve"> اصل</w:t>
            </w:r>
            <w:r w:rsidRPr="00CD725F">
              <w:rPr>
                <w:rFonts w:eastAsia="Calibri" w:cs="B Mitra" w:hint="cs"/>
                <w:sz w:val="28"/>
                <w:szCs w:val="28"/>
                <w:rtl/>
              </w:rPr>
              <w:t>ی</w:t>
            </w:r>
            <w:r w:rsidRPr="00CD725F">
              <w:rPr>
                <w:rFonts w:eastAsia="Calibri" w:cs="B Mitra"/>
                <w:sz w:val="28"/>
                <w:szCs w:val="28"/>
                <w:rtl/>
              </w:rPr>
              <w:t xml:space="preserve"> و پرهز</w:t>
            </w:r>
            <w:r w:rsidRPr="00CD725F">
              <w:rPr>
                <w:rFonts w:eastAsia="Calibri" w:cs="B Mitra" w:hint="cs"/>
                <w:sz w:val="28"/>
                <w:szCs w:val="28"/>
                <w:rtl/>
              </w:rPr>
              <w:t>ی</w:t>
            </w:r>
            <w:r w:rsidRPr="00CD725F">
              <w:rPr>
                <w:rFonts w:eastAsia="Calibri" w:cs="B Mitra" w:hint="eastAsia"/>
                <w:sz w:val="28"/>
                <w:szCs w:val="28"/>
                <w:rtl/>
              </w:rPr>
              <w:t>نه</w:t>
            </w:r>
            <w:r w:rsidRPr="00CD725F">
              <w:rPr>
                <w:rFonts w:eastAsia="Calibri" w:cs="B Mitra"/>
                <w:sz w:val="28"/>
                <w:szCs w:val="28"/>
                <w:rtl/>
              </w:rPr>
              <w:t xml:space="preserve"> راهنما، به‌و</w:t>
            </w:r>
            <w:r w:rsidRPr="00CD725F">
              <w:rPr>
                <w:rFonts w:eastAsia="Calibri" w:cs="B Mitra" w:hint="cs"/>
                <w:sz w:val="28"/>
                <w:szCs w:val="28"/>
                <w:rtl/>
              </w:rPr>
              <w:t>ی</w:t>
            </w:r>
            <w:r w:rsidRPr="00CD725F">
              <w:rPr>
                <w:rFonts w:eastAsia="Calibri" w:cs="B Mitra" w:hint="eastAsia"/>
                <w:sz w:val="28"/>
                <w:szCs w:val="28"/>
                <w:rtl/>
              </w:rPr>
              <w:t>ژه</w:t>
            </w:r>
            <w:r w:rsidRPr="00CD725F">
              <w:rPr>
                <w:rFonts w:eastAsia="Calibri" w:cs="B Mitra"/>
                <w:sz w:val="28"/>
                <w:szCs w:val="28"/>
                <w:rtl/>
              </w:rPr>
              <w:t xml:space="preserve"> مس</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sz w:val="28"/>
                <w:szCs w:val="28"/>
                <w:rtl/>
              </w:rPr>
              <w:t xml:space="preserve"> تشخ</w:t>
            </w:r>
            <w:r w:rsidRPr="00CD725F">
              <w:rPr>
                <w:rFonts w:eastAsia="Calibri" w:cs="B Mitra" w:hint="cs"/>
                <w:sz w:val="28"/>
                <w:szCs w:val="28"/>
                <w:rtl/>
              </w:rPr>
              <w:t>ی</w:t>
            </w:r>
            <w:r w:rsidRPr="00CD725F">
              <w:rPr>
                <w:rFonts w:eastAsia="Calibri" w:cs="B Mitra" w:hint="eastAsia"/>
                <w:sz w:val="28"/>
                <w:szCs w:val="28"/>
                <w:rtl/>
              </w:rPr>
              <w:t>ص</w:t>
            </w:r>
            <w:r w:rsidRPr="00CD725F">
              <w:rPr>
                <w:rFonts w:eastAsia="Calibri" w:cs="B Mitra"/>
                <w:sz w:val="28"/>
                <w:szCs w:val="28"/>
                <w:rtl/>
              </w:rPr>
              <w:t xml:space="preserve"> و درمان کمبود هورمون رشد و مد</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hint="cs"/>
                <w:sz w:val="28"/>
                <w:szCs w:val="28"/>
                <w:rtl/>
              </w:rPr>
              <w:t>ی</w:t>
            </w:r>
            <w:r w:rsidRPr="00CD725F">
              <w:rPr>
                <w:rFonts w:eastAsia="Calibri" w:cs="B Mitra" w:hint="eastAsia"/>
                <w:sz w:val="28"/>
                <w:szCs w:val="28"/>
                <w:rtl/>
              </w:rPr>
              <w:t>ت</w:t>
            </w:r>
            <w:r w:rsidRPr="00CD725F">
              <w:rPr>
                <w:rFonts w:eastAsia="Calibri" w:cs="B Mitra"/>
                <w:sz w:val="28"/>
                <w:szCs w:val="28"/>
                <w:rtl/>
              </w:rPr>
              <w:t xml:space="preserve"> تأخ</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sz w:val="28"/>
                <w:szCs w:val="28"/>
                <w:rtl/>
              </w:rPr>
              <w:t>/توقف بلوغ.</w:t>
            </w:r>
          </w:p>
          <w:p w14:paraId="0483AA9D"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شناسا</w:t>
            </w:r>
            <w:r w:rsidRPr="00CD725F">
              <w:rPr>
                <w:rFonts w:eastAsia="Calibri" w:cs="B Mitra" w:hint="cs"/>
                <w:sz w:val="28"/>
                <w:szCs w:val="28"/>
                <w:rtl/>
              </w:rPr>
              <w:t>یی</w:t>
            </w:r>
            <w:r w:rsidRPr="00CD725F">
              <w:rPr>
                <w:rFonts w:eastAsia="Calibri" w:cs="B Mitra"/>
                <w:sz w:val="28"/>
                <w:szCs w:val="28"/>
                <w:rtl/>
              </w:rPr>
              <w:t xml:space="preserve"> مهم‌تر</w:t>
            </w:r>
            <w:r w:rsidRPr="00CD725F">
              <w:rPr>
                <w:rFonts w:eastAsia="Calibri" w:cs="B Mitra" w:hint="cs"/>
                <w:sz w:val="28"/>
                <w:szCs w:val="28"/>
                <w:rtl/>
              </w:rPr>
              <w:t>ی</w:t>
            </w:r>
            <w:r w:rsidRPr="00CD725F">
              <w:rPr>
                <w:rFonts w:eastAsia="Calibri" w:cs="B Mitra" w:hint="eastAsia"/>
                <w:sz w:val="28"/>
                <w:szCs w:val="28"/>
                <w:rtl/>
              </w:rPr>
              <w:t>ن</w:t>
            </w:r>
            <w:r w:rsidRPr="00CD725F">
              <w:rPr>
                <w:rFonts w:eastAsia="Calibri" w:cs="B Mitra"/>
                <w:sz w:val="28"/>
                <w:szCs w:val="28"/>
                <w:rtl/>
              </w:rPr>
              <w:t xml:space="preserve"> عوامل ا</w:t>
            </w:r>
            <w:r w:rsidRPr="00CD725F">
              <w:rPr>
                <w:rFonts w:eastAsia="Calibri" w:cs="B Mitra" w:hint="cs"/>
                <w:sz w:val="28"/>
                <w:szCs w:val="28"/>
                <w:rtl/>
              </w:rPr>
              <w:t>ی</w:t>
            </w:r>
            <w:r w:rsidRPr="00CD725F">
              <w:rPr>
                <w:rFonts w:eastAsia="Calibri" w:cs="B Mitra" w:hint="eastAsia"/>
                <w:sz w:val="28"/>
                <w:szCs w:val="28"/>
                <w:rtl/>
              </w:rPr>
              <w:t>جادکننده</w:t>
            </w:r>
            <w:r w:rsidRPr="00CD725F">
              <w:rPr>
                <w:rFonts w:eastAsia="Calibri" w:cs="B Mitra"/>
                <w:sz w:val="28"/>
                <w:szCs w:val="28"/>
                <w:rtl/>
              </w:rPr>
              <w:t xml:space="preserve"> هز</w:t>
            </w:r>
            <w:r w:rsidRPr="00CD725F">
              <w:rPr>
                <w:rFonts w:eastAsia="Calibri" w:cs="B Mitra" w:hint="cs"/>
                <w:sz w:val="28"/>
                <w:szCs w:val="28"/>
                <w:rtl/>
              </w:rPr>
              <w:t>ی</w:t>
            </w:r>
            <w:r w:rsidRPr="00CD725F">
              <w:rPr>
                <w:rFonts w:eastAsia="Calibri" w:cs="B Mitra" w:hint="eastAsia"/>
                <w:sz w:val="28"/>
                <w:szCs w:val="28"/>
                <w:rtl/>
              </w:rPr>
              <w:t>نه</w:t>
            </w:r>
            <w:r w:rsidRPr="00CD725F">
              <w:rPr>
                <w:rFonts w:eastAsia="Calibri" w:cs="B Mitra"/>
                <w:sz w:val="28"/>
                <w:szCs w:val="28"/>
                <w:rtl/>
              </w:rPr>
              <w:t xml:space="preserve"> و بررس</w:t>
            </w:r>
            <w:r w:rsidRPr="00CD725F">
              <w:rPr>
                <w:rFonts w:eastAsia="Calibri" w:cs="B Mitra" w:hint="cs"/>
                <w:sz w:val="28"/>
                <w:szCs w:val="28"/>
                <w:rtl/>
              </w:rPr>
              <w:t>ی</w:t>
            </w:r>
            <w:r w:rsidRPr="00CD725F">
              <w:rPr>
                <w:rFonts w:eastAsia="Calibri" w:cs="B Mitra"/>
                <w:sz w:val="28"/>
                <w:szCs w:val="28"/>
                <w:rtl/>
              </w:rPr>
              <w:t xml:space="preserve"> عدم‌قطع</w:t>
            </w:r>
            <w:r w:rsidRPr="00CD725F">
              <w:rPr>
                <w:rFonts w:eastAsia="Calibri" w:cs="B Mitra" w:hint="cs"/>
                <w:sz w:val="28"/>
                <w:szCs w:val="28"/>
                <w:rtl/>
              </w:rPr>
              <w:t>ی</w:t>
            </w:r>
            <w:r w:rsidRPr="00CD725F">
              <w:rPr>
                <w:rFonts w:eastAsia="Calibri" w:cs="B Mitra" w:hint="eastAsia"/>
                <w:sz w:val="28"/>
                <w:szCs w:val="28"/>
                <w:rtl/>
              </w:rPr>
              <w:t>ت</w:t>
            </w:r>
            <w:r w:rsidRPr="00CD725F">
              <w:rPr>
                <w:rFonts w:eastAsia="Calibri" w:cs="B Mitra"/>
                <w:sz w:val="28"/>
                <w:szCs w:val="28"/>
                <w:rtl/>
              </w:rPr>
              <w:t xml:space="preserve"> نتا</w:t>
            </w:r>
            <w:r w:rsidRPr="00CD725F">
              <w:rPr>
                <w:rFonts w:eastAsia="Calibri" w:cs="B Mitra" w:hint="cs"/>
                <w:sz w:val="28"/>
                <w:szCs w:val="28"/>
                <w:rtl/>
              </w:rPr>
              <w:t>ی</w:t>
            </w:r>
            <w:r w:rsidRPr="00CD725F">
              <w:rPr>
                <w:rFonts w:eastAsia="Calibri" w:cs="B Mitra" w:hint="eastAsia"/>
                <w:sz w:val="28"/>
                <w:szCs w:val="28"/>
                <w:rtl/>
              </w:rPr>
              <w:t>ج</w:t>
            </w:r>
            <w:r w:rsidRPr="00CD725F">
              <w:rPr>
                <w:rFonts w:eastAsia="Calibri" w:cs="B Mitra"/>
                <w:sz w:val="28"/>
                <w:szCs w:val="28"/>
                <w:rtl/>
              </w:rPr>
              <w:t>.</w:t>
            </w:r>
          </w:p>
          <w:p w14:paraId="4A350547"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بررس</w:t>
            </w:r>
            <w:r w:rsidRPr="00CD725F">
              <w:rPr>
                <w:rFonts w:eastAsia="Calibri" w:cs="B Mitra" w:hint="cs"/>
                <w:sz w:val="28"/>
                <w:szCs w:val="28"/>
                <w:rtl/>
              </w:rPr>
              <w:t>ی</w:t>
            </w:r>
            <w:r w:rsidRPr="00CD725F">
              <w:rPr>
                <w:rFonts w:eastAsia="Calibri" w:cs="B Mitra"/>
                <w:sz w:val="28"/>
                <w:szCs w:val="28"/>
                <w:rtl/>
              </w:rPr>
              <w:t xml:space="preserve"> امکان‌پذ</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hint="cs"/>
                <w:sz w:val="28"/>
                <w:szCs w:val="28"/>
                <w:rtl/>
              </w:rPr>
              <w:t>ی</w:t>
            </w:r>
            <w:r w:rsidRPr="00CD725F">
              <w:rPr>
                <w:rFonts w:eastAsia="Calibri" w:cs="B Mitra"/>
                <w:sz w:val="28"/>
                <w:szCs w:val="28"/>
                <w:rtl/>
              </w:rPr>
              <w:t xml:space="preserve"> اجرا</w:t>
            </w:r>
            <w:r w:rsidRPr="00CD725F">
              <w:rPr>
                <w:rFonts w:eastAsia="Calibri" w:cs="B Mitra" w:hint="cs"/>
                <w:sz w:val="28"/>
                <w:szCs w:val="28"/>
                <w:rtl/>
              </w:rPr>
              <w:t>ی</w:t>
            </w:r>
            <w:r w:rsidRPr="00CD725F">
              <w:rPr>
                <w:rFonts w:eastAsia="Calibri" w:cs="B Mitra"/>
                <w:sz w:val="28"/>
                <w:szCs w:val="28"/>
                <w:rtl/>
              </w:rPr>
              <w:t xml:space="preserve"> توص</w:t>
            </w:r>
            <w:r w:rsidRPr="00CD725F">
              <w:rPr>
                <w:rFonts w:eastAsia="Calibri" w:cs="B Mitra" w:hint="cs"/>
                <w:sz w:val="28"/>
                <w:szCs w:val="28"/>
                <w:rtl/>
              </w:rPr>
              <w:t>ی</w:t>
            </w:r>
            <w:r w:rsidRPr="00CD725F">
              <w:rPr>
                <w:rFonts w:eastAsia="Calibri" w:cs="B Mitra" w:hint="eastAsia"/>
                <w:sz w:val="28"/>
                <w:szCs w:val="28"/>
                <w:rtl/>
              </w:rPr>
              <w:t>ه‌ها</w:t>
            </w:r>
            <w:r w:rsidRPr="00CD725F">
              <w:rPr>
                <w:rFonts w:eastAsia="Calibri" w:cs="B Mitra"/>
                <w:sz w:val="28"/>
                <w:szCs w:val="28"/>
                <w:rtl/>
              </w:rPr>
              <w:t xml:space="preserve"> از نظر ظرف</w:t>
            </w:r>
            <w:r w:rsidRPr="00CD725F">
              <w:rPr>
                <w:rFonts w:eastAsia="Calibri" w:cs="B Mitra" w:hint="cs"/>
                <w:sz w:val="28"/>
                <w:szCs w:val="28"/>
                <w:rtl/>
              </w:rPr>
              <w:t>ی</w:t>
            </w:r>
            <w:r w:rsidRPr="00CD725F">
              <w:rPr>
                <w:rFonts w:eastAsia="Calibri" w:cs="B Mitra" w:hint="eastAsia"/>
                <w:sz w:val="28"/>
                <w:szCs w:val="28"/>
                <w:rtl/>
              </w:rPr>
              <w:t>ت</w:t>
            </w:r>
            <w:r w:rsidRPr="00CD725F">
              <w:rPr>
                <w:rFonts w:eastAsia="Calibri" w:cs="B Mitra"/>
                <w:sz w:val="28"/>
                <w:szCs w:val="28"/>
                <w:rtl/>
              </w:rPr>
              <w:t xml:space="preserve"> ن</w:t>
            </w:r>
            <w:r w:rsidRPr="00CD725F">
              <w:rPr>
                <w:rFonts w:eastAsia="Calibri" w:cs="B Mitra" w:hint="cs"/>
                <w:sz w:val="28"/>
                <w:szCs w:val="28"/>
                <w:rtl/>
              </w:rPr>
              <w:t>ی</w:t>
            </w:r>
            <w:r w:rsidRPr="00CD725F">
              <w:rPr>
                <w:rFonts w:eastAsia="Calibri" w:cs="B Mitra" w:hint="eastAsia"/>
                <w:sz w:val="28"/>
                <w:szCs w:val="28"/>
                <w:rtl/>
              </w:rPr>
              <w:t>رو</w:t>
            </w:r>
            <w:r w:rsidRPr="00CD725F">
              <w:rPr>
                <w:rFonts w:eastAsia="Calibri" w:cs="B Mitra" w:hint="cs"/>
                <w:sz w:val="28"/>
                <w:szCs w:val="28"/>
                <w:rtl/>
              </w:rPr>
              <w:t>ی</w:t>
            </w:r>
            <w:r w:rsidRPr="00CD725F">
              <w:rPr>
                <w:rFonts w:eastAsia="Calibri" w:cs="B Mitra"/>
                <w:sz w:val="28"/>
                <w:szCs w:val="28"/>
                <w:rtl/>
              </w:rPr>
              <w:t xml:space="preserve"> انسان</w:t>
            </w:r>
            <w:r w:rsidRPr="00CD725F">
              <w:rPr>
                <w:rFonts w:eastAsia="Calibri" w:cs="B Mitra" w:hint="cs"/>
                <w:sz w:val="28"/>
                <w:szCs w:val="28"/>
                <w:rtl/>
              </w:rPr>
              <w:t>ی</w:t>
            </w:r>
            <w:r w:rsidRPr="00CD725F">
              <w:rPr>
                <w:rFonts w:eastAsia="Calibri" w:cs="B Mitra" w:hint="eastAsia"/>
                <w:sz w:val="28"/>
                <w:szCs w:val="28"/>
                <w:rtl/>
              </w:rPr>
              <w:t>،</w:t>
            </w:r>
            <w:r w:rsidRPr="00CD725F">
              <w:rPr>
                <w:rFonts w:eastAsia="Calibri" w:cs="B Mitra"/>
                <w:sz w:val="28"/>
                <w:szCs w:val="28"/>
                <w:rtl/>
              </w:rPr>
              <w:t xml:space="preserve"> ز</w:t>
            </w:r>
            <w:r w:rsidRPr="00CD725F">
              <w:rPr>
                <w:rFonts w:eastAsia="Calibri" w:cs="B Mitra" w:hint="cs"/>
                <w:sz w:val="28"/>
                <w:szCs w:val="28"/>
                <w:rtl/>
              </w:rPr>
              <w:t>ی</w:t>
            </w:r>
            <w:r w:rsidRPr="00CD725F">
              <w:rPr>
                <w:rFonts w:eastAsia="Calibri" w:cs="B Mitra" w:hint="eastAsia"/>
                <w:sz w:val="28"/>
                <w:szCs w:val="28"/>
                <w:rtl/>
              </w:rPr>
              <w:t>رساخت،</w:t>
            </w:r>
            <w:r w:rsidRPr="00CD725F">
              <w:rPr>
                <w:rFonts w:eastAsia="Calibri" w:cs="B Mitra"/>
                <w:sz w:val="28"/>
                <w:szCs w:val="28"/>
                <w:rtl/>
              </w:rPr>
              <w:t xml:space="preserve"> دسترس</w:t>
            </w:r>
            <w:r w:rsidRPr="00CD725F">
              <w:rPr>
                <w:rFonts w:eastAsia="Calibri" w:cs="B Mitra" w:hint="cs"/>
                <w:sz w:val="28"/>
                <w:szCs w:val="28"/>
                <w:rtl/>
              </w:rPr>
              <w:t>ی</w:t>
            </w:r>
            <w:r w:rsidRPr="00CD725F">
              <w:rPr>
                <w:rFonts w:eastAsia="Calibri" w:cs="B Mitra" w:hint="eastAsia"/>
                <w:sz w:val="28"/>
                <w:szCs w:val="28"/>
                <w:rtl/>
              </w:rPr>
              <w:t>،</w:t>
            </w:r>
            <w:r w:rsidRPr="00CD725F">
              <w:rPr>
                <w:rFonts w:eastAsia="Calibri" w:cs="B Mitra"/>
                <w:sz w:val="28"/>
                <w:szCs w:val="28"/>
                <w:rtl/>
              </w:rPr>
              <w:t xml:space="preserve"> مس</w:t>
            </w:r>
            <w:r w:rsidRPr="00CD725F">
              <w:rPr>
                <w:rFonts w:eastAsia="Calibri" w:cs="B Mitra" w:hint="cs"/>
                <w:sz w:val="28"/>
                <w:szCs w:val="28"/>
                <w:rtl/>
              </w:rPr>
              <w:t>ی</w:t>
            </w:r>
            <w:r w:rsidRPr="00CD725F">
              <w:rPr>
                <w:rFonts w:eastAsia="Calibri" w:cs="B Mitra" w:hint="eastAsia"/>
                <w:sz w:val="28"/>
                <w:szCs w:val="28"/>
                <w:rtl/>
              </w:rPr>
              <w:t>ر</w:t>
            </w:r>
            <w:r w:rsidRPr="00CD725F">
              <w:rPr>
                <w:rFonts w:eastAsia="Calibri" w:cs="B Mitra"/>
                <w:sz w:val="28"/>
                <w:szCs w:val="28"/>
                <w:rtl/>
              </w:rPr>
              <w:t xml:space="preserve"> ارجاع، تأم</w:t>
            </w:r>
            <w:r w:rsidRPr="00CD725F">
              <w:rPr>
                <w:rFonts w:eastAsia="Calibri" w:cs="B Mitra" w:hint="cs"/>
                <w:sz w:val="28"/>
                <w:szCs w:val="28"/>
                <w:rtl/>
              </w:rPr>
              <w:t>ی</w:t>
            </w:r>
            <w:r w:rsidRPr="00CD725F">
              <w:rPr>
                <w:rFonts w:eastAsia="Calibri" w:cs="B Mitra" w:hint="eastAsia"/>
                <w:sz w:val="28"/>
                <w:szCs w:val="28"/>
                <w:rtl/>
              </w:rPr>
              <w:t>ن</w:t>
            </w:r>
            <w:r w:rsidRPr="00CD725F">
              <w:rPr>
                <w:rFonts w:eastAsia="Calibri" w:cs="B Mitra"/>
                <w:sz w:val="28"/>
                <w:szCs w:val="28"/>
                <w:rtl/>
              </w:rPr>
              <w:t xml:space="preserve"> دارو و خدمات تشخ</w:t>
            </w:r>
            <w:r w:rsidRPr="00CD725F">
              <w:rPr>
                <w:rFonts w:eastAsia="Calibri" w:cs="B Mitra" w:hint="cs"/>
                <w:sz w:val="28"/>
                <w:szCs w:val="28"/>
                <w:rtl/>
              </w:rPr>
              <w:t>ی</w:t>
            </w:r>
            <w:r w:rsidRPr="00CD725F">
              <w:rPr>
                <w:rFonts w:eastAsia="Calibri" w:cs="B Mitra" w:hint="eastAsia"/>
                <w:sz w:val="28"/>
                <w:szCs w:val="28"/>
                <w:rtl/>
              </w:rPr>
              <w:t>ص</w:t>
            </w:r>
            <w:r w:rsidRPr="00CD725F">
              <w:rPr>
                <w:rFonts w:eastAsia="Calibri" w:cs="B Mitra" w:hint="cs"/>
                <w:sz w:val="28"/>
                <w:szCs w:val="28"/>
                <w:rtl/>
              </w:rPr>
              <w:t>ی</w:t>
            </w:r>
            <w:r w:rsidRPr="00CD725F">
              <w:rPr>
                <w:rFonts w:eastAsia="Calibri" w:cs="B Mitra"/>
                <w:sz w:val="28"/>
                <w:szCs w:val="28"/>
                <w:rtl/>
              </w:rPr>
              <w:t>.</w:t>
            </w:r>
          </w:p>
          <w:p w14:paraId="6F185021"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شناسا</w:t>
            </w:r>
            <w:r w:rsidRPr="00CD725F">
              <w:rPr>
                <w:rFonts w:eastAsia="Calibri" w:cs="B Mitra" w:hint="cs"/>
                <w:sz w:val="28"/>
                <w:szCs w:val="28"/>
                <w:rtl/>
              </w:rPr>
              <w:t>یی</w:t>
            </w:r>
            <w:r w:rsidRPr="00CD725F">
              <w:rPr>
                <w:rFonts w:eastAsia="Calibri" w:cs="B Mitra"/>
                <w:sz w:val="28"/>
                <w:szCs w:val="28"/>
                <w:rtl/>
              </w:rPr>
              <w:t xml:space="preserve"> موانع و تسه</w:t>
            </w:r>
            <w:r w:rsidRPr="00CD725F">
              <w:rPr>
                <w:rFonts w:eastAsia="Calibri" w:cs="B Mitra" w:hint="cs"/>
                <w:sz w:val="28"/>
                <w:szCs w:val="28"/>
                <w:rtl/>
              </w:rPr>
              <w:t>ی</w:t>
            </w:r>
            <w:r w:rsidRPr="00CD725F">
              <w:rPr>
                <w:rFonts w:eastAsia="Calibri" w:cs="B Mitra" w:hint="eastAsia"/>
                <w:sz w:val="28"/>
                <w:szCs w:val="28"/>
                <w:rtl/>
              </w:rPr>
              <w:t>ل‌کننده‌ها</w:t>
            </w:r>
            <w:r w:rsidRPr="00CD725F">
              <w:rPr>
                <w:rFonts w:eastAsia="Calibri" w:cs="B Mitra" w:hint="cs"/>
                <w:sz w:val="28"/>
                <w:szCs w:val="28"/>
                <w:rtl/>
              </w:rPr>
              <w:t>ی</w:t>
            </w:r>
            <w:r w:rsidRPr="00CD725F">
              <w:rPr>
                <w:rFonts w:eastAsia="Calibri" w:cs="B Mitra"/>
                <w:sz w:val="28"/>
                <w:szCs w:val="28"/>
                <w:rtl/>
              </w:rPr>
              <w:t xml:space="preserve"> اجرا</w:t>
            </w:r>
            <w:r w:rsidRPr="00CD725F">
              <w:rPr>
                <w:rFonts w:eastAsia="Calibri" w:cs="B Mitra" w:hint="cs"/>
                <w:sz w:val="28"/>
                <w:szCs w:val="28"/>
                <w:rtl/>
              </w:rPr>
              <w:t>ی</w:t>
            </w:r>
            <w:r w:rsidRPr="00CD725F">
              <w:rPr>
                <w:rFonts w:eastAsia="Calibri" w:cs="B Mitra"/>
                <w:sz w:val="28"/>
                <w:szCs w:val="28"/>
                <w:rtl/>
              </w:rPr>
              <w:t xml:space="preserve"> راهنما از د</w:t>
            </w:r>
            <w:r w:rsidRPr="00CD725F">
              <w:rPr>
                <w:rFonts w:eastAsia="Calibri" w:cs="B Mitra" w:hint="cs"/>
                <w:sz w:val="28"/>
                <w:szCs w:val="28"/>
                <w:rtl/>
              </w:rPr>
              <w:t>ی</w:t>
            </w:r>
            <w:r w:rsidRPr="00CD725F">
              <w:rPr>
                <w:rFonts w:eastAsia="Calibri" w:cs="B Mitra" w:hint="eastAsia"/>
                <w:sz w:val="28"/>
                <w:szCs w:val="28"/>
                <w:rtl/>
              </w:rPr>
              <w:t>دگاه</w:t>
            </w:r>
            <w:r w:rsidRPr="00CD725F">
              <w:rPr>
                <w:rFonts w:eastAsia="Calibri" w:cs="B Mitra"/>
                <w:sz w:val="28"/>
                <w:szCs w:val="28"/>
                <w:rtl/>
              </w:rPr>
              <w:t xml:space="preserve"> ذ</w:t>
            </w:r>
            <w:r w:rsidRPr="00CD725F">
              <w:rPr>
                <w:rFonts w:eastAsia="Calibri" w:cs="B Mitra" w:hint="cs"/>
                <w:sz w:val="28"/>
                <w:szCs w:val="28"/>
                <w:rtl/>
              </w:rPr>
              <w:t>ی‌</w:t>
            </w:r>
            <w:r w:rsidRPr="00CD725F">
              <w:rPr>
                <w:rFonts w:eastAsia="Calibri" w:cs="B Mitra" w:hint="eastAsia"/>
                <w:sz w:val="28"/>
                <w:szCs w:val="28"/>
                <w:rtl/>
              </w:rPr>
              <w:t>نفعان</w:t>
            </w:r>
            <w:r w:rsidRPr="00CD725F">
              <w:rPr>
                <w:rFonts w:eastAsia="Calibri" w:cs="B Mitra"/>
                <w:sz w:val="28"/>
                <w:szCs w:val="28"/>
                <w:rtl/>
              </w:rPr>
              <w:t>.</w:t>
            </w:r>
          </w:p>
          <w:p w14:paraId="12C6EBF1" w14:textId="77777777" w:rsidR="00CD725F" w:rsidRPr="00CD725F"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تدو</w:t>
            </w:r>
            <w:r w:rsidRPr="00CD725F">
              <w:rPr>
                <w:rFonts w:eastAsia="Calibri" w:cs="B Mitra" w:hint="cs"/>
                <w:sz w:val="28"/>
                <w:szCs w:val="28"/>
                <w:rtl/>
              </w:rPr>
              <w:t>ی</w:t>
            </w:r>
            <w:r w:rsidRPr="00CD725F">
              <w:rPr>
                <w:rFonts w:eastAsia="Calibri" w:cs="B Mitra" w:hint="eastAsia"/>
                <w:sz w:val="28"/>
                <w:szCs w:val="28"/>
                <w:rtl/>
              </w:rPr>
              <w:t>ن</w:t>
            </w:r>
            <w:r w:rsidRPr="00CD725F">
              <w:rPr>
                <w:rFonts w:eastAsia="Calibri" w:cs="B Mitra"/>
                <w:sz w:val="28"/>
                <w:szCs w:val="28"/>
                <w:rtl/>
              </w:rPr>
              <w:t xml:space="preserve"> سنار</w:t>
            </w:r>
            <w:r w:rsidRPr="00CD725F">
              <w:rPr>
                <w:rFonts w:eastAsia="Calibri" w:cs="B Mitra" w:hint="cs"/>
                <w:sz w:val="28"/>
                <w:szCs w:val="28"/>
                <w:rtl/>
              </w:rPr>
              <w:t>ی</w:t>
            </w:r>
            <w:r w:rsidRPr="00CD725F">
              <w:rPr>
                <w:rFonts w:eastAsia="Calibri" w:cs="B Mitra" w:hint="eastAsia"/>
                <w:sz w:val="28"/>
                <w:szCs w:val="28"/>
                <w:rtl/>
              </w:rPr>
              <w:t>وها</w:t>
            </w:r>
            <w:r w:rsidRPr="00CD725F">
              <w:rPr>
                <w:rFonts w:eastAsia="Calibri" w:cs="B Mitra" w:hint="cs"/>
                <w:sz w:val="28"/>
                <w:szCs w:val="28"/>
                <w:rtl/>
              </w:rPr>
              <w:t>ی</w:t>
            </w:r>
            <w:r w:rsidRPr="00CD725F">
              <w:rPr>
                <w:rFonts w:eastAsia="Calibri" w:cs="B Mitra"/>
                <w:sz w:val="28"/>
                <w:szCs w:val="28"/>
                <w:rtl/>
              </w:rPr>
              <w:t xml:space="preserve"> اجرا</w:t>
            </w:r>
            <w:r w:rsidRPr="00CD725F">
              <w:rPr>
                <w:rFonts w:eastAsia="Calibri" w:cs="B Mitra" w:hint="cs"/>
                <w:sz w:val="28"/>
                <w:szCs w:val="28"/>
                <w:rtl/>
              </w:rPr>
              <w:t>یی</w:t>
            </w:r>
            <w:r w:rsidRPr="00CD725F">
              <w:rPr>
                <w:rFonts w:eastAsia="Calibri" w:cs="B Mitra"/>
                <w:sz w:val="28"/>
                <w:szCs w:val="28"/>
                <w:rtl/>
              </w:rPr>
              <w:t xml:space="preserve"> شامل اجرا</w:t>
            </w:r>
            <w:r w:rsidRPr="00CD725F">
              <w:rPr>
                <w:rFonts w:eastAsia="Calibri" w:cs="B Mitra" w:hint="cs"/>
                <w:sz w:val="28"/>
                <w:szCs w:val="28"/>
                <w:rtl/>
              </w:rPr>
              <w:t>ی</w:t>
            </w:r>
            <w:r w:rsidRPr="00CD725F">
              <w:rPr>
                <w:rFonts w:eastAsia="Calibri" w:cs="B Mitra"/>
                <w:sz w:val="28"/>
                <w:szCs w:val="28"/>
                <w:rtl/>
              </w:rPr>
              <w:t xml:space="preserve"> کامل، اجرا</w:t>
            </w:r>
            <w:r w:rsidRPr="00CD725F">
              <w:rPr>
                <w:rFonts w:eastAsia="Calibri" w:cs="B Mitra" w:hint="cs"/>
                <w:sz w:val="28"/>
                <w:szCs w:val="28"/>
                <w:rtl/>
              </w:rPr>
              <w:t>ی</w:t>
            </w:r>
            <w:r w:rsidRPr="00CD725F">
              <w:rPr>
                <w:rFonts w:eastAsia="Calibri" w:cs="B Mitra"/>
                <w:sz w:val="28"/>
                <w:szCs w:val="28"/>
                <w:rtl/>
              </w:rPr>
              <w:t xml:space="preserve"> مرحله‌ا</w:t>
            </w:r>
            <w:r w:rsidRPr="00CD725F">
              <w:rPr>
                <w:rFonts w:eastAsia="Calibri" w:cs="B Mitra" w:hint="cs"/>
                <w:sz w:val="28"/>
                <w:szCs w:val="28"/>
                <w:rtl/>
              </w:rPr>
              <w:t>ی</w:t>
            </w:r>
            <w:r w:rsidRPr="00CD725F">
              <w:rPr>
                <w:rFonts w:eastAsia="Calibri" w:cs="B Mitra"/>
                <w:sz w:val="28"/>
                <w:szCs w:val="28"/>
                <w:rtl/>
              </w:rPr>
              <w:t xml:space="preserve"> و اولو</w:t>
            </w:r>
            <w:r w:rsidRPr="00CD725F">
              <w:rPr>
                <w:rFonts w:eastAsia="Calibri" w:cs="B Mitra" w:hint="cs"/>
                <w:sz w:val="28"/>
                <w:szCs w:val="28"/>
                <w:rtl/>
              </w:rPr>
              <w:t>ی</w:t>
            </w:r>
            <w:r w:rsidRPr="00CD725F">
              <w:rPr>
                <w:rFonts w:eastAsia="Calibri" w:cs="B Mitra" w:hint="eastAsia"/>
                <w:sz w:val="28"/>
                <w:szCs w:val="28"/>
                <w:rtl/>
              </w:rPr>
              <w:t>ت‌بند</w:t>
            </w:r>
            <w:r w:rsidRPr="00CD725F">
              <w:rPr>
                <w:rFonts w:eastAsia="Calibri" w:cs="B Mitra" w:hint="cs"/>
                <w:sz w:val="28"/>
                <w:szCs w:val="28"/>
                <w:rtl/>
              </w:rPr>
              <w:t>ی</w:t>
            </w:r>
            <w:r w:rsidRPr="00CD725F">
              <w:rPr>
                <w:rFonts w:eastAsia="Calibri" w:cs="B Mitra"/>
                <w:sz w:val="28"/>
                <w:szCs w:val="28"/>
                <w:rtl/>
              </w:rPr>
              <w:t xml:space="preserve"> توص</w:t>
            </w:r>
            <w:r w:rsidRPr="00CD725F">
              <w:rPr>
                <w:rFonts w:eastAsia="Calibri" w:cs="B Mitra" w:hint="cs"/>
                <w:sz w:val="28"/>
                <w:szCs w:val="28"/>
                <w:rtl/>
              </w:rPr>
              <w:t>ی</w:t>
            </w:r>
            <w:r w:rsidRPr="00CD725F">
              <w:rPr>
                <w:rFonts w:eastAsia="Calibri" w:cs="B Mitra" w:hint="eastAsia"/>
                <w:sz w:val="28"/>
                <w:szCs w:val="28"/>
                <w:rtl/>
              </w:rPr>
              <w:t>ه‌ها</w:t>
            </w:r>
            <w:r w:rsidRPr="00CD725F">
              <w:rPr>
                <w:rFonts w:eastAsia="Calibri" w:cs="B Mitra" w:hint="cs"/>
                <w:sz w:val="28"/>
                <w:szCs w:val="28"/>
                <w:rtl/>
              </w:rPr>
              <w:t>ی</w:t>
            </w:r>
            <w:r w:rsidRPr="00CD725F">
              <w:rPr>
                <w:rFonts w:eastAsia="Calibri" w:cs="B Mitra"/>
                <w:sz w:val="28"/>
                <w:szCs w:val="28"/>
                <w:rtl/>
              </w:rPr>
              <w:t xml:space="preserve"> اصل</w:t>
            </w:r>
            <w:r w:rsidRPr="00CD725F">
              <w:rPr>
                <w:rFonts w:eastAsia="Calibri" w:cs="B Mitra" w:hint="cs"/>
                <w:sz w:val="28"/>
                <w:szCs w:val="28"/>
                <w:rtl/>
              </w:rPr>
              <w:t>ی</w:t>
            </w:r>
            <w:r w:rsidRPr="00CD725F">
              <w:rPr>
                <w:rFonts w:eastAsia="Calibri" w:cs="B Mitra"/>
                <w:sz w:val="28"/>
                <w:szCs w:val="28"/>
                <w:rtl/>
              </w:rPr>
              <w:t>.</w:t>
            </w:r>
          </w:p>
          <w:p w14:paraId="2B26BDCA" w14:textId="74562A08" w:rsidR="008634FA" w:rsidRPr="00C2134D" w:rsidRDefault="00CD725F" w:rsidP="00CD725F">
            <w:pPr>
              <w:pStyle w:val="ListParagraph"/>
              <w:widowControl w:val="0"/>
              <w:numPr>
                <w:ilvl w:val="0"/>
                <w:numId w:val="25"/>
              </w:numPr>
              <w:jc w:val="lowKashida"/>
              <w:rPr>
                <w:rFonts w:eastAsia="Calibri" w:cs="B Mitra"/>
                <w:sz w:val="28"/>
                <w:szCs w:val="28"/>
              </w:rPr>
            </w:pPr>
            <w:r w:rsidRPr="00CD725F">
              <w:rPr>
                <w:rFonts w:eastAsia="Calibri" w:cs="B Mitra" w:hint="eastAsia"/>
                <w:sz w:val="28"/>
                <w:szCs w:val="28"/>
                <w:rtl/>
              </w:rPr>
              <w:t>ارائه</w:t>
            </w:r>
            <w:r w:rsidRPr="00CD725F">
              <w:rPr>
                <w:rFonts w:eastAsia="Calibri" w:cs="B Mitra"/>
                <w:sz w:val="28"/>
                <w:szCs w:val="28"/>
                <w:rtl/>
              </w:rPr>
              <w:t xml:space="preserve"> پ</w:t>
            </w:r>
            <w:r w:rsidRPr="00CD725F">
              <w:rPr>
                <w:rFonts w:eastAsia="Calibri" w:cs="B Mitra" w:hint="cs"/>
                <w:sz w:val="28"/>
                <w:szCs w:val="28"/>
                <w:rtl/>
              </w:rPr>
              <w:t>ی</w:t>
            </w:r>
            <w:r w:rsidRPr="00CD725F">
              <w:rPr>
                <w:rFonts w:eastAsia="Calibri" w:cs="B Mitra" w:hint="eastAsia"/>
                <w:sz w:val="28"/>
                <w:szCs w:val="28"/>
                <w:rtl/>
              </w:rPr>
              <w:t>شنهادها</w:t>
            </w:r>
            <w:r w:rsidRPr="00CD725F">
              <w:rPr>
                <w:rFonts w:eastAsia="Calibri" w:cs="B Mitra" w:hint="cs"/>
                <w:sz w:val="28"/>
                <w:szCs w:val="28"/>
                <w:rtl/>
              </w:rPr>
              <w:t>ی</w:t>
            </w:r>
            <w:r w:rsidRPr="00CD725F">
              <w:rPr>
                <w:rFonts w:eastAsia="Calibri" w:cs="B Mitra"/>
                <w:sz w:val="28"/>
                <w:szCs w:val="28"/>
                <w:rtl/>
              </w:rPr>
              <w:t xml:space="preserve"> س</w:t>
            </w:r>
            <w:r w:rsidRPr="00CD725F">
              <w:rPr>
                <w:rFonts w:eastAsia="Calibri" w:cs="B Mitra" w:hint="cs"/>
                <w:sz w:val="28"/>
                <w:szCs w:val="28"/>
                <w:rtl/>
              </w:rPr>
              <w:t>ی</w:t>
            </w:r>
            <w:r w:rsidRPr="00CD725F">
              <w:rPr>
                <w:rFonts w:eastAsia="Calibri" w:cs="B Mitra" w:hint="eastAsia"/>
                <w:sz w:val="28"/>
                <w:szCs w:val="28"/>
                <w:rtl/>
              </w:rPr>
              <w:t>است</w:t>
            </w:r>
            <w:r w:rsidRPr="00CD725F">
              <w:rPr>
                <w:rFonts w:eastAsia="Calibri" w:cs="B Mitra" w:hint="cs"/>
                <w:sz w:val="28"/>
                <w:szCs w:val="28"/>
                <w:rtl/>
              </w:rPr>
              <w:t>ی</w:t>
            </w:r>
            <w:r w:rsidRPr="00CD725F">
              <w:rPr>
                <w:rFonts w:eastAsia="Calibri" w:cs="B Mitra"/>
                <w:sz w:val="28"/>
                <w:szCs w:val="28"/>
                <w:rtl/>
              </w:rPr>
              <w:t xml:space="preserve"> برا</w:t>
            </w:r>
            <w:r w:rsidRPr="00CD725F">
              <w:rPr>
                <w:rFonts w:eastAsia="Calibri" w:cs="B Mitra" w:hint="cs"/>
                <w:sz w:val="28"/>
                <w:szCs w:val="28"/>
                <w:rtl/>
              </w:rPr>
              <w:t>ی</w:t>
            </w:r>
            <w:r w:rsidRPr="00CD725F">
              <w:rPr>
                <w:rFonts w:eastAsia="Calibri" w:cs="B Mitra"/>
                <w:sz w:val="28"/>
                <w:szCs w:val="28"/>
                <w:rtl/>
              </w:rPr>
              <w:t xml:space="preserve"> نحوه پوشش، تأم</w:t>
            </w:r>
            <w:r w:rsidRPr="00CD725F">
              <w:rPr>
                <w:rFonts w:eastAsia="Calibri" w:cs="B Mitra" w:hint="cs"/>
                <w:sz w:val="28"/>
                <w:szCs w:val="28"/>
                <w:rtl/>
              </w:rPr>
              <w:t>ی</w:t>
            </w:r>
            <w:r w:rsidRPr="00CD725F">
              <w:rPr>
                <w:rFonts w:eastAsia="Calibri" w:cs="B Mitra" w:hint="eastAsia"/>
                <w:sz w:val="28"/>
                <w:szCs w:val="28"/>
                <w:rtl/>
              </w:rPr>
              <w:t>ن</w:t>
            </w:r>
            <w:r w:rsidRPr="00CD725F">
              <w:rPr>
                <w:rFonts w:eastAsia="Calibri" w:cs="B Mitra"/>
                <w:sz w:val="28"/>
                <w:szCs w:val="28"/>
                <w:rtl/>
              </w:rPr>
              <w:t xml:space="preserve"> مال</w:t>
            </w:r>
            <w:r w:rsidRPr="00CD725F">
              <w:rPr>
                <w:rFonts w:eastAsia="Calibri" w:cs="B Mitra" w:hint="cs"/>
                <w:sz w:val="28"/>
                <w:szCs w:val="28"/>
                <w:rtl/>
              </w:rPr>
              <w:t>ی</w:t>
            </w:r>
            <w:r w:rsidRPr="00CD725F">
              <w:rPr>
                <w:rFonts w:eastAsia="Calibri" w:cs="B Mitra"/>
                <w:sz w:val="28"/>
                <w:szCs w:val="28"/>
                <w:rtl/>
              </w:rPr>
              <w:t xml:space="preserve"> و اجرا</w:t>
            </w:r>
            <w:r w:rsidRPr="00CD725F">
              <w:rPr>
                <w:rFonts w:eastAsia="Calibri" w:cs="B Mitra" w:hint="cs"/>
                <w:sz w:val="28"/>
                <w:szCs w:val="28"/>
                <w:rtl/>
              </w:rPr>
              <w:t>ی</w:t>
            </w:r>
            <w:r w:rsidRPr="00CD725F">
              <w:rPr>
                <w:rFonts w:eastAsia="Calibri" w:cs="B Mitra"/>
                <w:sz w:val="28"/>
                <w:szCs w:val="28"/>
                <w:rtl/>
              </w:rPr>
              <w:t xml:space="preserve"> راهنما.</w:t>
            </w:r>
          </w:p>
          <w:p w14:paraId="5069AB0B" w14:textId="794C7B48" w:rsidR="00B5301E" w:rsidRPr="00CD725F" w:rsidRDefault="00B5301E" w:rsidP="00CD725F">
            <w:pPr>
              <w:widowControl w:val="0"/>
              <w:jc w:val="lowKashida"/>
              <w:rPr>
                <w:rFonts w:eastAsia="Calibri" w:cs="B Mitra"/>
                <w:sz w:val="28"/>
                <w:szCs w:val="28"/>
                <w:rtl/>
              </w:rPr>
            </w:pPr>
          </w:p>
        </w:tc>
      </w:tr>
      <w:tr w:rsidR="00733AB4" w:rsidRPr="00C2134D" w14:paraId="26C0F9BE" w14:textId="77777777" w:rsidTr="00510655">
        <w:tc>
          <w:tcPr>
            <w:tcW w:w="9792" w:type="dxa"/>
          </w:tcPr>
          <w:p w14:paraId="5116EE33" w14:textId="3EBCA8AB" w:rsidR="00733AB4" w:rsidRPr="00C2134D" w:rsidRDefault="003E6524" w:rsidP="00C2134D">
            <w:pPr>
              <w:widowControl w:val="0"/>
              <w:numPr>
                <w:ilvl w:val="0"/>
                <w:numId w:val="1"/>
              </w:numPr>
              <w:jc w:val="lowKashida"/>
              <w:rPr>
                <w:rFonts w:cs="B Titr"/>
                <w:b/>
                <w:bCs/>
                <w:sz w:val="28"/>
                <w:szCs w:val="28"/>
              </w:rPr>
            </w:pPr>
            <w:r w:rsidRPr="00C2134D">
              <w:rPr>
                <w:rFonts w:cs="B Titr"/>
                <w:b/>
                <w:bCs/>
                <w:sz w:val="28"/>
                <w:szCs w:val="28"/>
                <w:rtl/>
              </w:rPr>
              <w:lastRenderedPageBreak/>
              <w:t>زم</w:t>
            </w:r>
            <w:r w:rsidRPr="00C2134D">
              <w:rPr>
                <w:rFonts w:cs="B Titr" w:hint="cs"/>
                <w:b/>
                <w:bCs/>
                <w:sz w:val="28"/>
                <w:szCs w:val="28"/>
                <w:rtl/>
              </w:rPr>
              <w:t>ی</w:t>
            </w:r>
            <w:r w:rsidRPr="00C2134D">
              <w:rPr>
                <w:rFonts w:cs="B Titr" w:hint="eastAsia"/>
                <w:b/>
                <w:bCs/>
                <w:sz w:val="28"/>
                <w:szCs w:val="28"/>
                <w:rtl/>
              </w:rPr>
              <w:t>نه‌ها</w:t>
            </w:r>
            <w:r w:rsidRPr="00C2134D">
              <w:rPr>
                <w:rFonts w:cs="B Titr" w:hint="cs"/>
                <w:b/>
                <w:bCs/>
                <w:sz w:val="28"/>
                <w:szCs w:val="28"/>
                <w:rtl/>
              </w:rPr>
              <w:t>ی</w:t>
            </w:r>
            <w:r w:rsidRPr="00C2134D">
              <w:rPr>
                <w:rFonts w:cs="B Titr"/>
                <w:b/>
                <w:bCs/>
                <w:sz w:val="28"/>
                <w:szCs w:val="28"/>
                <w:rtl/>
              </w:rPr>
              <w:t xml:space="preserve"> استفاده و کاربرد نتا</w:t>
            </w:r>
            <w:r w:rsidRPr="00C2134D">
              <w:rPr>
                <w:rFonts w:cs="B Titr" w:hint="cs"/>
                <w:b/>
                <w:bCs/>
                <w:sz w:val="28"/>
                <w:szCs w:val="28"/>
                <w:rtl/>
              </w:rPr>
              <w:t>ی</w:t>
            </w:r>
            <w:r w:rsidRPr="00C2134D">
              <w:rPr>
                <w:rFonts w:cs="B Titr" w:hint="eastAsia"/>
                <w:b/>
                <w:bCs/>
                <w:sz w:val="28"/>
                <w:szCs w:val="28"/>
                <w:rtl/>
              </w:rPr>
              <w:t>ج</w:t>
            </w:r>
            <w:r w:rsidRPr="00C2134D">
              <w:rPr>
                <w:rFonts w:cs="B Titr"/>
                <w:b/>
                <w:bCs/>
                <w:sz w:val="28"/>
                <w:szCs w:val="28"/>
                <w:rtl/>
              </w:rPr>
              <w:t xml:space="preserve"> تحق</w:t>
            </w:r>
            <w:r w:rsidRPr="00C2134D">
              <w:rPr>
                <w:rFonts w:cs="B Titr" w:hint="cs"/>
                <w:b/>
                <w:bCs/>
                <w:sz w:val="28"/>
                <w:szCs w:val="28"/>
                <w:rtl/>
              </w:rPr>
              <w:t>ی</w:t>
            </w:r>
            <w:r w:rsidRPr="00C2134D">
              <w:rPr>
                <w:rFonts w:cs="B Titr" w:hint="eastAsia"/>
                <w:b/>
                <w:bCs/>
                <w:sz w:val="28"/>
                <w:szCs w:val="28"/>
                <w:rtl/>
              </w:rPr>
              <w:t>ق</w:t>
            </w:r>
            <w:r w:rsidRPr="00C2134D">
              <w:rPr>
                <w:rFonts w:cs="B Titr" w:hint="cs"/>
                <w:b/>
                <w:bCs/>
                <w:sz w:val="28"/>
                <w:szCs w:val="28"/>
                <w:rtl/>
              </w:rPr>
              <w:t xml:space="preserve"> </w:t>
            </w:r>
            <w:r w:rsidR="00733AB4" w:rsidRPr="00C2134D">
              <w:rPr>
                <w:rFonts w:cs="B Titr" w:hint="cs"/>
                <w:b/>
                <w:bCs/>
                <w:sz w:val="28"/>
                <w:szCs w:val="28"/>
                <w:rtl/>
              </w:rPr>
              <w:t xml:space="preserve">(کاربست آن </w:t>
            </w:r>
            <w:r w:rsidR="008C3CBF" w:rsidRPr="00C2134D">
              <w:rPr>
                <w:rFonts w:cs="B Titr" w:hint="cs"/>
                <w:b/>
                <w:bCs/>
                <w:sz w:val="28"/>
                <w:szCs w:val="28"/>
                <w:rtl/>
              </w:rPr>
              <w:t xml:space="preserve">در سازمان تامین اجتماعی یا </w:t>
            </w:r>
            <w:r w:rsidR="00733AB4" w:rsidRPr="00C2134D">
              <w:rPr>
                <w:rFonts w:cs="B Titr" w:hint="cs"/>
                <w:b/>
                <w:bCs/>
                <w:sz w:val="28"/>
                <w:szCs w:val="28"/>
                <w:rtl/>
              </w:rPr>
              <w:t>حوزه رفاه و تامین اجتماعی):</w:t>
            </w:r>
          </w:p>
          <w:p w14:paraId="310C2664" w14:textId="77777777" w:rsidR="007F2CFD" w:rsidRPr="007F2CFD" w:rsidRDefault="007F2CFD" w:rsidP="007F2CFD">
            <w:pPr>
              <w:widowControl w:val="0"/>
              <w:jc w:val="lowKashida"/>
              <w:rPr>
                <w:rFonts w:cs="B Mitra"/>
                <w:sz w:val="28"/>
                <w:szCs w:val="28"/>
              </w:rPr>
            </w:pPr>
            <w:r w:rsidRPr="007F2CFD">
              <w:rPr>
                <w:rFonts w:cs="B Mitra"/>
                <w:sz w:val="28"/>
                <w:szCs w:val="28"/>
                <w:rtl/>
                <w:lang w:bidi="ar-SA"/>
              </w:rPr>
              <w:t>نتایج طرح می‌تواند مستقیماً در تصمیم‌گیری سازمان تأمین اجتماعی و معاونت درمان وزارت بهداشت درباره ابلاغ و اجرای راهنما، تعیین بسته خدمات تحت پوشش، پیش‌بینی بودجه، تعیین شرایط پوشش آزمایش‌ها و داروهای مرتبط، طراحی مسیر ارجاع بیماران و اولویت‌بندی توصیه‌ها استفاده شود</w:t>
            </w:r>
            <w:r w:rsidRPr="007F2CFD">
              <w:rPr>
                <w:rFonts w:cs="B Mitra"/>
                <w:sz w:val="28"/>
                <w:szCs w:val="28"/>
              </w:rPr>
              <w:t>.</w:t>
            </w:r>
          </w:p>
          <w:p w14:paraId="3A299AE0" w14:textId="77777777" w:rsidR="007F2CFD" w:rsidRPr="007F2CFD" w:rsidRDefault="007F2CFD" w:rsidP="007F2CFD">
            <w:pPr>
              <w:widowControl w:val="0"/>
              <w:jc w:val="lowKashida"/>
              <w:rPr>
                <w:rFonts w:cs="B Mitra"/>
                <w:sz w:val="28"/>
                <w:szCs w:val="28"/>
              </w:rPr>
            </w:pPr>
            <w:r w:rsidRPr="007F2CFD">
              <w:rPr>
                <w:rFonts w:cs="B Mitra"/>
                <w:sz w:val="28"/>
                <w:szCs w:val="28"/>
                <w:rtl/>
                <w:lang w:bidi="ar-SA"/>
              </w:rPr>
              <w:t>همچنین خروجی مطالعه امکان تفکیک توصیه‌هایی را فراهم می‌کند که هم از نظر بالینی دارای اهمیت بالا و هم از نظر اجرایی قابل تحقق هستند از توصیه‌هایی که مستلزم بودجه یا ظرفیت جدید بوده و بهتر است به‌صورت مرحله‌ای اجرا شوند</w:t>
            </w:r>
            <w:r w:rsidRPr="007F2CFD">
              <w:rPr>
                <w:rFonts w:cs="B Mitra"/>
                <w:sz w:val="28"/>
                <w:szCs w:val="28"/>
              </w:rPr>
              <w:t>.</w:t>
            </w:r>
          </w:p>
          <w:p w14:paraId="77BCF2F1" w14:textId="2D80578E" w:rsidR="000C2C80" w:rsidRPr="00C2134D" w:rsidRDefault="000C2C80" w:rsidP="007F2CFD">
            <w:pPr>
              <w:widowControl w:val="0"/>
              <w:jc w:val="lowKashida"/>
              <w:rPr>
                <w:rFonts w:cs="B Mitra"/>
                <w:b/>
                <w:bCs/>
                <w:sz w:val="28"/>
                <w:szCs w:val="28"/>
                <w:rtl/>
              </w:rPr>
            </w:pPr>
          </w:p>
        </w:tc>
      </w:tr>
      <w:tr w:rsidR="00733AB4" w:rsidRPr="00C2134D" w14:paraId="6D559473" w14:textId="77777777" w:rsidTr="00510655">
        <w:tc>
          <w:tcPr>
            <w:tcW w:w="9792" w:type="dxa"/>
          </w:tcPr>
          <w:p w14:paraId="561AB01E" w14:textId="043FFC60" w:rsidR="00F66135"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محدوده مکانی </w:t>
            </w:r>
            <w:r w:rsidR="00021364" w:rsidRPr="00C2134D">
              <w:rPr>
                <w:rFonts w:cs="B Titr" w:hint="cs"/>
                <w:b/>
                <w:bCs/>
                <w:sz w:val="28"/>
                <w:szCs w:val="28"/>
                <w:rtl/>
              </w:rPr>
              <w:t>و محدوده زمانی</w:t>
            </w:r>
          </w:p>
          <w:p w14:paraId="393D1C77" w14:textId="66ADD1E4" w:rsidR="007F2CFD" w:rsidRPr="007F2CFD" w:rsidRDefault="007F2CFD" w:rsidP="007F2CFD">
            <w:pPr>
              <w:widowControl w:val="0"/>
              <w:ind w:left="394"/>
              <w:jc w:val="lowKashida"/>
              <w:rPr>
                <w:rFonts w:cs="B Mitra"/>
                <w:sz w:val="28"/>
                <w:szCs w:val="28"/>
              </w:rPr>
            </w:pPr>
            <w:r w:rsidRPr="007F2CFD">
              <w:rPr>
                <w:rFonts w:cs="B Mitra"/>
                <w:b/>
                <w:bCs/>
                <w:sz w:val="28"/>
                <w:szCs w:val="28"/>
                <w:rtl/>
                <w:lang w:bidi="ar-SA"/>
              </w:rPr>
              <w:t>محدوده مکانی</w:t>
            </w:r>
            <w:r>
              <w:rPr>
                <w:rFonts w:cs="B Mitra" w:hint="cs"/>
                <w:b/>
                <w:bCs/>
                <w:sz w:val="28"/>
                <w:szCs w:val="28"/>
                <w:rtl/>
                <w:lang w:bidi="ar-SA"/>
              </w:rPr>
              <w:t xml:space="preserve">: </w:t>
            </w:r>
            <w:r w:rsidRPr="007F2CFD">
              <w:rPr>
                <w:rFonts w:cs="B Mitra"/>
                <w:sz w:val="28"/>
                <w:szCs w:val="28"/>
                <w:rtl/>
                <w:lang w:bidi="ar-SA"/>
              </w:rPr>
              <w:t xml:space="preserve">جمهوری اسلامی ایران، با تمرکز تحلیل اصلی بر جمعیت تحت پوشش سازمان تأمین اجتماعی و </w:t>
            </w:r>
            <w:r w:rsidRPr="007F2CFD">
              <w:rPr>
                <w:rFonts w:cs="B Mitra"/>
                <w:sz w:val="28"/>
                <w:szCs w:val="28"/>
                <w:rtl/>
                <w:lang w:bidi="ar-SA"/>
              </w:rPr>
              <w:lastRenderedPageBreak/>
              <w:t>مراکز ارائه‌دهنده خدمت به بیماران تالاسمی</w:t>
            </w:r>
            <w:r w:rsidRPr="007F2CFD">
              <w:rPr>
                <w:rFonts w:cs="B Mitra"/>
                <w:sz w:val="28"/>
                <w:szCs w:val="28"/>
              </w:rPr>
              <w:t>.</w:t>
            </w:r>
          </w:p>
          <w:p w14:paraId="7879C616" w14:textId="77777777" w:rsidR="007F2CFD" w:rsidRPr="007F2CFD" w:rsidRDefault="007F2CFD" w:rsidP="007F2CFD">
            <w:pPr>
              <w:widowControl w:val="0"/>
              <w:ind w:left="394"/>
              <w:jc w:val="lowKashida"/>
              <w:rPr>
                <w:rFonts w:cs="B Mitra"/>
                <w:sz w:val="28"/>
                <w:szCs w:val="28"/>
              </w:rPr>
            </w:pPr>
            <w:r w:rsidRPr="007F2CFD">
              <w:rPr>
                <w:rFonts w:cs="B Mitra"/>
                <w:b/>
                <w:bCs/>
                <w:sz w:val="28"/>
                <w:szCs w:val="28"/>
                <w:rtl/>
                <w:lang w:bidi="ar-SA"/>
              </w:rPr>
              <w:t>محدوده زمانی داده‌ها</w:t>
            </w:r>
            <w:r w:rsidRPr="007F2CFD">
              <w:rPr>
                <w:rFonts w:cs="B Mitra"/>
                <w:b/>
                <w:bCs/>
                <w:sz w:val="28"/>
                <w:szCs w:val="28"/>
              </w:rPr>
              <w:t>:</w:t>
            </w:r>
            <w:r w:rsidRPr="007F2CFD">
              <w:rPr>
                <w:rFonts w:cs="B Mitra"/>
                <w:sz w:val="28"/>
                <w:szCs w:val="28"/>
              </w:rPr>
              <w:t xml:space="preserve"> </w:t>
            </w:r>
            <w:r w:rsidRPr="007F2CFD">
              <w:rPr>
                <w:rFonts w:cs="B Mitra"/>
                <w:sz w:val="28"/>
                <w:szCs w:val="28"/>
                <w:rtl/>
                <w:lang w:bidi="ar-SA"/>
              </w:rPr>
              <w:t xml:space="preserve">ترجیحاً آخرین </w:t>
            </w:r>
            <w:r w:rsidRPr="007F2CFD">
              <w:rPr>
                <w:rFonts w:cs="B Mitra"/>
                <w:sz w:val="28"/>
                <w:szCs w:val="28"/>
                <w:rtl/>
              </w:rPr>
              <w:t>۱۲</w:t>
            </w:r>
            <w:r w:rsidRPr="007F2CFD">
              <w:rPr>
                <w:rFonts w:cs="B Mitra"/>
                <w:sz w:val="28"/>
                <w:szCs w:val="28"/>
                <w:rtl/>
                <w:lang w:bidi="ar-SA"/>
              </w:rPr>
              <w:t xml:space="preserve"> تا </w:t>
            </w:r>
            <w:r w:rsidRPr="007F2CFD">
              <w:rPr>
                <w:rFonts w:cs="B Mitra"/>
                <w:sz w:val="28"/>
                <w:szCs w:val="28"/>
                <w:rtl/>
              </w:rPr>
              <w:t>۲۴</w:t>
            </w:r>
            <w:r w:rsidRPr="007F2CFD">
              <w:rPr>
                <w:rFonts w:cs="B Mitra"/>
                <w:sz w:val="28"/>
                <w:szCs w:val="28"/>
                <w:rtl/>
                <w:lang w:bidi="ar-SA"/>
              </w:rPr>
              <w:t xml:space="preserve"> ماه دارای داده کامل پیش از شروع مطالعه</w:t>
            </w:r>
            <w:r w:rsidRPr="007F2CFD">
              <w:rPr>
                <w:rFonts w:cs="B Mitra"/>
                <w:sz w:val="28"/>
                <w:szCs w:val="28"/>
              </w:rPr>
              <w:t>.</w:t>
            </w:r>
          </w:p>
          <w:p w14:paraId="72B1376B" w14:textId="77777777" w:rsidR="007F2CFD" w:rsidRPr="007F2CFD" w:rsidRDefault="007F2CFD" w:rsidP="007F2CFD">
            <w:pPr>
              <w:widowControl w:val="0"/>
              <w:ind w:left="394"/>
              <w:jc w:val="lowKashida"/>
              <w:rPr>
                <w:rFonts w:cs="B Mitra"/>
                <w:sz w:val="28"/>
                <w:szCs w:val="28"/>
              </w:rPr>
            </w:pPr>
            <w:r w:rsidRPr="007F2CFD">
              <w:rPr>
                <w:rFonts w:cs="B Mitra"/>
                <w:b/>
                <w:bCs/>
                <w:sz w:val="28"/>
                <w:szCs w:val="28"/>
                <w:rtl/>
                <w:lang w:bidi="ar-SA"/>
              </w:rPr>
              <w:t>سال پایه هزینه‌ها</w:t>
            </w:r>
            <w:r w:rsidRPr="007F2CFD">
              <w:rPr>
                <w:rFonts w:cs="B Mitra"/>
                <w:b/>
                <w:bCs/>
                <w:sz w:val="28"/>
                <w:szCs w:val="28"/>
              </w:rPr>
              <w:t>:</w:t>
            </w:r>
            <w:r w:rsidRPr="007F2CFD">
              <w:rPr>
                <w:rFonts w:cs="B Mitra"/>
                <w:sz w:val="28"/>
                <w:szCs w:val="28"/>
              </w:rPr>
              <w:t xml:space="preserve"> </w:t>
            </w:r>
            <w:r w:rsidRPr="007F2CFD">
              <w:rPr>
                <w:rFonts w:cs="B Mitra"/>
                <w:sz w:val="28"/>
                <w:szCs w:val="28"/>
                <w:rtl/>
              </w:rPr>
              <w:t>۱۴۰۵</w:t>
            </w:r>
            <w:r w:rsidRPr="007F2CFD">
              <w:rPr>
                <w:rFonts w:cs="B Mitra"/>
                <w:sz w:val="28"/>
                <w:szCs w:val="28"/>
              </w:rPr>
              <w:t xml:space="preserve"> </w:t>
            </w:r>
            <w:r w:rsidRPr="007F2CFD">
              <w:rPr>
                <w:rFonts w:cs="B Mitra"/>
                <w:sz w:val="28"/>
                <w:szCs w:val="28"/>
                <w:rtl/>
                <w:lang w:bidi="ar-SA"/>
              </w:rPr>
              <w:t>یا آخرین سال کامل دارای اطلاعات معتبر</w:t>
            </w:r>
            <w:r w:rsidRPr="007F2CFD">
              <w:rPr>
                <w:rFonts w:cs="B Mitra"/>
                <w:sz w:val="28"/>
                <w:szCs w:val="28"/>
              </w:rPr>
              <w:t>.</w:t>
            </w:r>
          </w:p>
          <w:p w14:paraId="46ACC6DB" w14:textId="7CC69EEF" w:rsidR="00F66135" w:rsidRPr="00C2134D" w:rsidRDefault="00F66135" w:rsidP="007F2CFD">
            <w:pPr>
              <w:widowControl w:val="0"/>
              <w:jc w:val="lowKashida"/>
              <w:rPr>
                <w:rFonts w:cs="B Mitra"/>
                <w:sz w:val="28"/>
                <w:szCs w:val="28"/>
                <w:rtl/>
              </w:rPr>
            </w:pPr>
          </w:p>
        </w:tc>
      </w:tr>
      <w:tr w:rsidR="00733AB4" w:rsidRPr="00C2134D" w14:paraId="24765904" w14:textId="77777777" w:rsidTr="00510655">
        <w:tc>
          <w:tcPr>
            <w:tcW w:w="9792" w:type="dxa"/>
          </w:tcPr>
          <w:p w14:paraId="072CF844" w14:textId="10842925"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شرح خدمات</w:t>
            </w:r>
            <w:r w:rsidR="00733AB4" w:rsidRPr="00C2134D">
              <w:rPr>
                <w:rFonts w:cs="B Titr" w:hint="cs"/>
                <w:b/>
                <w:bCs/>
                <w:sz w:val="28"/>
                <w:szCs w:val="28"/>
                <w:rtl/>
              </w:rPr>
              <w:t xml:space="preserve"> مورد انتظار:</w:t>
            </w:r>
          </w:p>
          <w:p w14:paraId="4D6B8FE2" w14:textId="77777777" w:rsidR="009517ED" w:rsidRPr="009517ED" w:rsidRDefault="009517ED" w:rsidP="009517ED">
            <w:pPr>
              <w:widowControl w:val="0"/>
              <w:jc w:val="lowKashida"/>
              <w:rPr>
                <w:rFonts w:cs="B Mitra"/>
                <w:sz w:val="28"/>
                <w:szCs w:val="28"/>
              </w:rPr>
            </w:pPr>
            <w:r w:rsidRPr="009517ED">
              <w:rPr>
                <w:rFonts w:cs="B Mitra"/>
                <w:sz w:val="28"/>
                <w:szCs w:val="28"/>
                <w:rtl/>
                <w:lang w:bidi="ar-SA"/>
              </w:rPr>
              <w:t>مجری موظف است ابتدا کلیه توصیه‌های قابل ارزیابی راهنمای بالینی را استخراج و به مسیرهای استاندارد مراقبت تبدیل کند؛ جمعیت هدف و فراوانی مورد انتظار استفاده از خدمات را تعیین نماید؛ وضعیت موجود و شکاف آن با راهنما را ارزیابی کند؛ هزینه منابع، آزمایش‌ها، تصویربرداری‌ها، ویزیت‌ها، داروها و پیگیری‌ها را محاسبه نماید؛ هزینه کل و افزایشی اجرای راهنما را برآورد کند؛ اثر بودجه‌ای اجرای آن را برای سازمان تأمین اجتماعی در سناریوهای مختلف پوشش مدل‌سازی نماید؛ توصیه‌های مهم و هزینه‌بر را از نظر اقتصادی ارزیابی کند؛ موانع و الزامات اجرایی راهنما را با استفاده از داده‌های موجود و نظر ذی‌نفعان تعیین کند؛ عدم‌قطعیت نتایج را با تحلیل حساسیت بررسی نماید؛ و در نهایت گزینه‌های سیاستی مشخص برای اجرای کامل یا مرحله‌ای راهنما ارائه دهد</w:t>
            </w:r>
            <w:r w:rsidRPr="009517ED">
              <w:rPr>
                <w:rFonts w:cs="B Mitra"/>
                <w:sz w:val="28"/>
                <w:szCs w:val="28"/>
              </w:rPr>
              <w:t>.</w:t>
            </w:r>
          </w:p>
          <w:p w14:paraId="7138A09B" w14:textId="6ACC257E" w:rsidR="00D45D75" w:rsidRPr="00C2134D" w:rsidRDefault="00D45D75" w:rsidP="00C2134D">
            <w:pPr>
              <w:widowControl w:val="0"/>
              <w:jc w:val="lowKashida"/>
              <w:rPr>
                <w:rFonts w:cs="B Mitra"/>
                <w:sz w:val="28"/>
                <w:szCs w:val="28"/>
                <w:rtl/>
              </w:rPr>
            </w:pPr>
          </w:p>
        </w:tc>
      </w:tr>
      <w:tr w:rsidR="00733AB4" w:rsidRPr="00C2134D" w14:paraId="0CA06575" w14:textId="77777777" w:rsidTr="00510655">
        <w:tc>
          <w:tcPr>
            <w:tcW w:w="9792" w:type="dxa"/>
          </w:tcPr>
          <w:p w14:paraId="6B41A7EC" w14:textId="2BEEFD0F"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خروجی‌های موردانتظار :</w:t>
            </w:r>
          </w:p>
          <w:p w14:paraId="2D0BD67E"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sz w:val="28"/>
                <w:szCs w:val="28"/>
                <w:rtl/>
              </w:rPr>
              <w:t>ماتر</w:t>
            </w:r>
            <w:r w:rsidRPr="009517ED">
              <w:rPr>
                <w:rFonts w:cs="B Mitra" w:hint="cs"/>
                <w:sz w:val="28"/>
                <w:szCs w:val="28"/>
                <w:rtl/>
              </w:rPr>
              <w:t>ی</w:t>
            </w:r>
            <w:r w:rsidRPr="009517ED">
              <w:rPr>
                <w:rFonts w:cs="B Mitra" w:hint="eastAsia"/>
                <w:sz w:val="28"/>
                <w:szCs w:val="28"/>
                <w:rtl/>
              </w:rPr>
              <w:t>س</w:t>
            </w:r>
            <w:r w:rsidRPr="009517ED">
              <w:rPr>
                <w:rFonts w:cs="B Mitra"/>
                <w:sz w:val="28"/>
                <w:szCs w:val="28"/>
                <w:rtl/>
              </w:rPr>
              <w:t xml:space="preserve"> کامل توص</w:t>
            </w:r>
            <w:r w:rsidRPr="009517ED">
              <w:rPr>
                <w:rFonts w:cs="B Mitra" w:hint="cs"/>
                <w:sz w:val="28"/>
                <w:szCs w:val="28"/>
                <w:rtl/>
              </w:rPr>
              <w:t>ی</w:t>
            </w:r>
            <w:r w:rsidRPr="009517ED">
              <w:rPr>
                <w:rFonts w:cs="B Mitra" w:hint="eastAsia"/>
                <w:sz w:val="28"/>
                <w:szCs w:val="28"/>
                <w:rtl/>
              </w:rPr>
              <w:t>ه‌ها</w:t>
            </w:r>
            <w:r w:rsidRPr="009517ED">
              <w:rPr>
                <w:rFonts w:cs="B Mitra" w:hint="cs"/>
                <w:sz w:val="28"/>
                <w:szCs w:val="28"/>
                <w:rtl/>
              </w:rPr>
              <w:t>ی</w:t>
            </w:r>
            <w:r w:rsidRPr="009517ED">
              <w:rPr>
                <w:rFonts w:cs="B Mitra"/>
                <w:sz w:val="28"/>
                <w:szCs w:val="28"/>
                <w:rtl/>
              </w:rPr>
              <w:t xml:space="preserve"> راهنما و منابع مورد ن</w:t>
            </w:r>
            <w:r w:rsidRPr="009517ED">
              <w:rPr>
                <w:rFonts w:cs="B Mitra" w:hint="cs"/>
                <w:sz w:val="28"/>
                <w:szCs w:val="28"/>
                <w:rtl/>
              </w:rPr>
              <w:t>ی</w:t>
            </w:r>
            <w:r w:rsidRPr="009517ED">
              <w:rPr>
                <w:rFonts w:cs="B Mitra" w:hint="eastAsia"/>
                <w:sz w:val="28"/>
                <w:szCs w:val="28"/>
                <w:rtl/>
              </w:rPr>
              <w:t>از</w:t>
            </w:r>
            <w:r w:rsidRPr="009517ED">
              <w:rPr>
                <w:rFonts w:cs="B Mitra"/>
                <w:sz w:val="28"/>
                <w:szCs w:val="28"/>
                <w:rtl/>
              </w:rPr>
              <w:t xml:space="preserve"> اجرا</w:t>
            </w:r>
            <w:r w:rsidRPr="009517ED">
              <w:rPr>
                <w:rFonts w:cs="B Mitra" w:hint="cs"/>
                <w:sz w:val="28"/>
                <w:szCs w:val="28"/>
                <w:rtl/>
              </w:rPr>
              <w:t>ی</w:t>
            </w:r>
            <w:r w:rsidRPr="009517ED">
              <w:rPr>
                <w:rFonts w:cs="B Mitra"/>
                <w:sz w:val="28"/>
                <w:szCs w:val="28"/>
                <w:rtl/>
              </w:rPr>
              <w:t xml:space="preserve"> هر توص</w:t>
            </w:r>
            <w:r w:rsidRPr="009517ED">
              <w:rPr>
                <w:rFonts w:cs="B Mitra" w:hint="cs"/>
                <w:sz w:val="28"/>
                <w:szCs w:val="28"/>
                <w:rtl/>
              </w:rPr>
              <w:t>ی</w:t>
            </w:r>
            <w:r w:rsidRPr="009517ED">
              <w:rPr>
                <w:rFonts w:cs="B Mitra" w:hint="eastAsia"/>
                <w:sz w:val="28"/>
                <w:szCs w:val="28"/>
                <w:rtl/>
              </w:rPr>
              <w:t>ه</w:t>
            </w:r>
            <w:r w:rsidRPr="009517ED">
              <w:rPr>
                <w:rFonts w:cs="B Mitra"/>
                <w:sz w:val="28"/>
                <w:szCs w:val="28"/>
                <w:rtl/>
              </w:rPr>
              <w:t>.</w:t>
            </w:r>
          </w:p>
          <w:p w14:paraId="3A30762B"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ترس</w:t>
            </w:r>
            <w:r w:rsidRPr="009517ED">
              <w:rPr>
                <w:rFonts w:cs="B Mitra" w:hint="cs"/>
                <w:sz w:val="28"/>
                <w:szCs w:val="28"/>
                <w:rtl/>
              </w:rPr>
              <w:t>ی</w:t>
            </w:r>
            <w:r w:rsidRPr="009517ED">
              <w:rPr>
                <w:rFonts w:cs="B Mitra" w:hint="eastAsia"/>
                <w:sz w:val="28"/>
                <w:szCs w:val="28"/>
                <w:rtl/>
              </w:rPr>
              <w:t>م</w:t>
            </w:r>
            <w:r w:rsidRPr="009517ED">
              <w:rPr>
                <w:rFonts w:cs="B Mitra"/>
                <w:sz w:val="28"/>
                <w:szCs w:val="28"/>
                <w:rtl/>
              </w:rPr>
              <w:t xml:space="preserve"> مس</w:t>
            </w:r>
            <w:r w:rsidRPr="009517ED">
              <w:rPr>
                <w:rFonts w:cs="B Mitra" w:hint="cs"/>
                <w:sz w:val="28"/>
                <w:szCs w:val="28"/>
                <w:rtl/>
              </w:rPr>
              <w:t>ی</w:t>
            </w:r>
            <w:r w:rsidRPr="009517ED">
              <w:rPr>
                <w:rFonts w:cs="B Mitra" w:hint="eastAsia"/>
                <w:sz w:val="28"/>
                <w:szCs w:val="28"/>
                <w:rtl/>
              </w:rPr>
              <w:t>ر</w:t>
            </w:r>
            <w:r w:rsidRPr="009517ED">
              <w:rPr>
                <w:rFonts w:cs="B Mitra"/>
                <w:sz w:val="28"/>
                <w:szCs w:val="28"/>
                <w:rtl/>
              </w:rPr>
              <w:t xml:space="preserve"> موجود و مس</w:t>
            </w:r>
            <w:r w:rsidRPr="009517ED">
              <w:rPr>
                <w:rFonts w:cs="B Mitra" w:hint="cs"/>
                <w:sz w:val="28"/>
                <w:szCs w:val="28"/>
                <w:rtl/>
              </w:rPr>
              <w:t>ی</w:t>
            </w:r>
            <w:r w:rsidRPr="009517ED">
              <w:rPr>
                <w:rFonts w:cs="B Mitra" w:hint="eastAsia"/>
                <w:sz w:val="28"/>
                <w:szCs w:val="28"/>
                <w:rtl/>
              </w:rPr>
              <w:t>ر</w:t>
            </w:r>
            <w:r w:rsidRPr="009517ED">
              <w:rPr>
                <w:rFonts w:cs="B Mitra"/>
                <w:sz w:val="28"/>
                <w:szCs w:val="28"/>
                <w:rtl/>
              </w:rPr>
              <w:t xml:space="preserve"> مطلوب ارائه خدمات.</w:t>
            </w:r>
          </w:p>
          <w:p w14:paraId="703213A7"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برآورد</w:t>
            </w:r>
            <w:r w:rsidRPr="009517ED">
              <w:rPr>
                <w:rFonts w:cs="B Mitra"/>
                <w:sz w:val="28"/>
                <w:szCs w:val="28"/>
                <w:rtl/>
              </w:rPr>
              <w:t xml:space="preserve"> هز</w:t>
            </w:r>
            <w:r w:rsidRPr="009517ED">
              <w:rPr>
                <w:rFonts w:cs="B Mitra" w:hint="cs"/>
                <w:sz w:val="28"/>
                <w:szCs w:val="28"/>
                <w:rtl/>
              </w:rPr>
              <w:t>ی</w:t>
            </w:r>
            <w:r w:rsidRPr="009517ED">
              <w:rPr>
                <w:rFonts w:cs="B Mitra" w:hint="eastAsia"/>
                <w:sz w:val="28"/>
                <w:szCs w:val="28"/>
                <w:rtl/>
              </w:rPr>
              <w:t>نه</w:t>
            </w:r>
            <w:r w:rsidRPr="009517ED">
              <w:rPr>
                <w:rFonts w:cs="B Mitra"/>
                <w:sz w:val="28"/>
                <w:szCs w:val="28"/>
                <w:rtl/>
              </w:rPr>
              <w:t xml:space="preserve"> اجرا</w:t>
            </w:r>
            <w:r w:rsidRPr="009517ED">
              <w:rPr>
                <w:rFonts w:cs="B Mitra" w:hint="cs"/>
                <w:sz w:val="28"/>
                <w:szCs w:val="28"/>
                <w:rtl/>
              </w:rPr>
              <w:t>ی</w:t>
            </w:r>
            <w:r w:rsidRPr="009517ED">
              <w:rPr>
                <w:rFonts w:cs="B Mitra"/>
                <w:sz w:val="28"/>
                <w:szCs w:val="28"/>
                <w:rtl/>
              </w:rPr>
              <w:t xml:space="preserve"> راهنما به ازا</w:t>
            </w:r>
            <w:r w:rsidRPr="009517ED">
              <w:rPr>
                <w:rFonts w:cs="B Mitra" w:hint="cs"/>
                <w:sz w:val="28"/>
                <w:szCs w:val="28"/>
                <w:rtl/>
              </w:rPr>
              <w:t>ی</w:t>
            </w:r>
            <w:r w:rsidRPr="009517ED">
              <w:rPr>
                <w:rFonts w:cs="B Mitra"/>
                <w:sz w:val="28"/>
                <w:szCs w:val="28"/>
                <w:rtl/>
              </w:rPr>
              <w:t xml:space="preserve"> هر ب</w:t>
            </w:r>
            <w:r w:rsidRPr="009517ED">
              <w:rPr>
                <w:rFonts w:cs="B Mitra" w:hint="cs"/>
                <w:sz w:val="28"/>
                <w:szCs w:val="28"/>
                <w:rtl/>
              </w:rPr>
              <w:t>ی</w:t>
            </w:r>
            <w:r w:rsidRPr="009517ED">
              <w:rPr>
                <w:rFonts w:cs="B Mitra" w:hint="eastAsia"/>
                <w:sz w:val="28"/>
                <w:szCs w:val="28"/>
                <w:rtl/>
              </w:rPr>
              <w:t>مار</w:t>
            </w:r>
            <w:r w:rsidRPr="009517ED">
              <w:rPr>
                <w:rFonts w:cs="B Mitra"/>
                <w:sz w:val="28"/>
                <w:szCs w:val="28"/>
                <w:rtl/>
              </w:rPr>
              <w:t>.</w:t>
            </w:r>
          </w:p>
          <w:p w14:paraId="4C28EB2C"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برآورد</w:t>
            </w:r>
            <w:r w:rsidRPr="009517ED">
              <w:rPr>
                <w:rFonts w:cs="B Mitra"/>
                <w:sz w:val="28"/>
                <w:szCs w:val="28"/>
                <w:rtl/>
              </w:rPr>
              <w:t xml:space="preserve"> کل هز</w:t>
            </w:r>
            <w:r w:rsidRPr="009517ED">
              <w:rPr>
                <w:rFonts w:cs="B Mitra" w:hint="cs"/>
                <w:sz w:val="28"/>
                <w:szCs w:val="28"/>
                <w:rtl/>
              </w:rPr>
              <w:t>ی</w:t>
            </w:r>
            <w:r w:rsidRPr="009517ED">
              <w:rPr>
                <w:rFonts w:cs="B Mitra" w:hint="eastAsia"/>
                <w:sz w:val="28"/>
                <w:szCs w:val="28"/>
                <w:rtl/>
              </w:rPr>
              <w:t>نه</w:t>
            </w:r>
            <w:r w:rsidRPr="009517ED">
              <w:rPr>
                <w:rFonts w:cs="B Mitra"/>
                <w:sz w:val="28"/>
                <w:szCs w:val="28"/>
                <w:rtl/>
              </w:rPr>
              <w:t xml:space="preserve"> اجرا</w:t>
            </w:r>
            <w:r w:rsidRPr="009517ED">
              <w:rPr>
                <w:rFonts w:cs="B Mitra" w:hint="cs"/>
                <w:sz w:val="28"/>
                <w:szCs w:val="28"/>
                <w:rtl/>
              </w:rPr>
              <w:t>ی</w:t>
            </w:r>
            <w:r w:rsidRPr="009517ED">
              <w:rPr>
                <w:rFonts w:cs="B Mitra"/>
                <w:sz w:val="28"/>
                <w:szCs w:val="28"/>
                <w:rtl/>
              </w:rPr>
              <w:t xml:space="preserve"> راهنما برا</w:t>
            </w:r>
            <w:r w:rsidRPr="009517ED">
              <w:rPr>
                <w:rFonts w:cs="B Mitra" w:hint="cs"/>
                <w:sz w:val="28"/>
                <w:szCs w:val="28"/>
                <w:rtl/>
              </w:rPr>
              <w:t>ی</w:t>
            </w:r>
            <w:r w:rsidRPr="009517ED">
              <w:rPr>
                <w:rFonts w:cs="B Mitra"/>
                <w:sz w:val="28"/>
                <w:szCs w:val="28"/>
                <w:rtl/>
              </w:rPr>
              <w:t xml:space="preserve"> جمع</w:t>
            </w:r>
            <w:r w:rsidRPr="009517ED">
              <w:rPr>
                <w:rFonts w:cs="B Mitra" w:hint="cs"/>
                <w:sz w:val="28"/>
                <w:szCs w:val="28"/>
                <w:rtl/>
              </w:rPr>
              <w:t>ی</w:t>
            </w:r>
            <w:r w:rsidRPr="009517ED">
              <w:rPr>
                <w:rFonts w:cs="B Mitra" w:hint="eastAsia"/>
                <w:sz w:val="28"/>
                <w:szCs w:val="28"/>
                <w:rtl/>
              </w:rPr>
              <w:t>ت</w:t>
            </w:r>
            <w:r w:rsidRPr="009517ED">
              <w:rPr>
                <w:rFonts w:cs="B Mitra"/>
                <w:sz w:val="28"/>
                <w:szCs w:val="28"/>
                <w:rtl/>
              </w:rPr>
              <w:t xml:space="preserve"> تحت پوشش.</w:t>
            </w:r>
          </w:p>
          <w:p w14:paraId="58D2DA6A"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محاسبه</w:t>
            </w:r>
            <w:r w:rsidRPr="009517ED">
              <w:rPr>
                <w:rFonts w:cs="B Mitra"/>
                <w:sz w:val="28"/>
                <w:szCs w:val="28"/>
                <w:rtl/>
              </w:rPr>
              <w:t xml:space="preserve"> هز</w:t>
            </w:r>
            <w:r w:rsidRPr="009517ED">
              <w:rPr>
                <w:rFonts w:cs="B Mitra" w:hint="cs"/>
                <w:sz w:val="28"/>
                <w:szCs w:val="28"/>
                <w:rtl/>
              </w:rPr>
              <w:t>ی</w:t>
            </w:r>
            <w:r w:rsidRPr="009517ED">
              <w:rPr>
                <w:rFonts w:cs="B Mitra" w:hint="eastAsia"/>
                <w:sz w:val="28"/>
                <w:szCs w:val="28"/>
                <w:rtl/>
              </w:rPr>
              <w:t>نه</w:t>
            </w:r>
            <w:r w:rsidRPr="009517ED">
              <w:rPr>
                <w:rFonts w:cs="B Mitra"/>
                <w:sz w:val="28"/>
                <w:szCs w:val="28"/>
                <w:rtl/>
              </w:rPr>
              <w:t xml:space="preserve"> افزا</w:t>
            </w:r>
            <w:r w:rsidRPr="009517ED">
              <w:rPr>
                <w:rFonts w:cs="B Mitra" w:hint="cs"/>
                <w:sz w:val="28"/>
                <w:szCs w:val="28"/>
                <w:rtl/>
              </w:rPr>
              <w:t>ی</w:t>
            </w:r>
            <w:r w:rsidRPr="009517ED">
              <w:rPr>
                <w:rFonts w:cs="B Mitra" w:hint="eastAsia"/>
                <w:sz w:val="28"/>
                <w:szCs w:val="28"/>
                <w:rtl/>
              </w:rPr>
              <w:t>ش</w:t>
            </w:r>
            <w:r w:rsidRPr="009517ED">
              <w:rPr>
                <w:rFonts w:cs="B Mitra" w:hint="cs"/>
                <w:sz w:val="28"/>
                <w:szCs w:val="28"/>
                <w:rtl/>
              </w:rPr>
              <w:t>ی</w:t>
            </w:r>
            <w:r w:rsidRPr="009517ED">
              <w:rPr>
                <w:rFonts w:cs="B Mitra"/>
                <w:sz w:val="28"/>
                <w:szCs w:val="28"/>
                <w:rtl/>
              </w:rPr>
              <w:t xml:space="preserve"> نسبت به وضع موجود.</w:t>
            </w:r>
          </w:p>
          <w:p w14:paraId="2C11EFC6"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مدل</w:t>
            </w:r>
            <w:r w:rsidRPr="009517ED">
              <w:rPr>
                <w:rFonts w:cs="B Mitra"/>
                <w:sz w:val="28"/>
                <w:szCs w:val="28"/>
                <w:rtl/>
              </w:rPr>
              <w:t xml:space="preserve"> ارز</w:t>
            </w:r>
            <w:r w:rsidRPr="009517ED">
              <w:rPr>
                <w:rFonts w:cs="B Mitra" w:hint="cs"/>
                <w:sz w:val="28"/>
                <w:szCs w:val="28"/>
                <w:rtl/>
              </w:rPr>
              <w:t>ی</w:t>
            </w:r>
            <w:r w:rsidRPr="009517ED">
              <w:rPr>
                <w:rFonts w:cs="B Mitra" w:hint="eastAsia"/>
                <w:sz w:val="28"/>
                <w:szCs w:val="28"/>
                <w:rtl/>
              </w:rPr>
              <w:t>اب</w:t>
            </w:r>
            <w:r w:rsidRPr="009517ED">
              <w:rPr>
                <w:rFonts w:cs="B Mitra" w:hint="cs"/>
                <w:sz w:val="28"/>
                <w:szCs w:val="28"/>
                <w:rtl/>
              </w:rPr>
              <w:t>ی</w:t>
            </w:r>
            <w:r w:rsidRPr="009517ED">
              <w:rPr>
                <w:rFonts w:cs="B Mitra"/>
                <w:sz w:val="28"/>
                <w:szCs w:val="28"/>
                <w:rtl/>
              </w:rPr>
              <w:t xml:space="preserve"> اقتصاد</w:t>
            </w:r>
            <w:r w:rsidRPr="009517ED">
              <w:rPr>
                <w:rFonts w:cs="B Mitra" w:hint="cs"/>
                <w:sz w:val="28"/>
                <w:szCs w:val="28"/>
                <w:rtl/>
              </w:rPr>
              <w:t>ی</w:t>
            </w:r>
            <w:r w:rsidRPr="009517ED">
              <w:rPr>
                <w:rFonts w:cs="B Mitra"/>
                <w:sz w:val="28"/>
                <w:szCs w:val="28"/>
                <w:rtl/>
              </w:rPr>
              <w:t xml:space="preserve"> توص</w:t>
            </w:r>
            <w:r w:rsidRPr="009517ED">
              <w:rPr>
                <w:rFonts w:cs="B Mitra" w:hint="cs"/>
                <w:sz w:val="28"/>
                <w:szCs w:val="28"/>
                <w:rtl/>
              </w:rPr>
              <w:t>ی</w:t>
            </w:r>
            <w:r w:rsidRPr="009517ED">
              <w:rPr>
                <w:rFonts w:cs="B Mitra" w:hint="eastAsia"/>
                <w:sz w:val="28"/>
                <w:szCs w:val="28"/>
                <w:rtl/>
              </w:rPr>
              <w:t>ه‌ها</w:t>
            </w:r>
            <w:r w:rsidRPr="009517ED">
              <w:rPr>
                <w:rFonts w:cs="B Mitra" w:hint="cs"/>
                <w:sz w:val="28"/>
                <w:szCs w:val="28"/>
                <w:rtl/>
              </w:rPr>
              <w:t>ی</w:t>
            </w:r>
            <w:r w:rsidRPr="009517ED">
              <w:rPr>
                <w:rFonts w:cs="B Mitra"/>
                <w:sz w:val="28"/>
                <w:szCs w:val="28"/>
                <w:rtl/>
              </w:rPr>
              <w:t xml:space="preserve"> منتخب.</w:t>
            </w:r>
          </w:p>
          <w:p w14:paraId="47283B8C"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مدل</w:t>
            </w:r>
            <w:r w:rsidRPr="009517ED">
              <w:rPr>
                <w:rFonts w:cs="B Mitra"/>
                <w:sz w:val="28"/>
                <w:szCs w:val="28"/>
                <w:rtl/>
              </w:rPr>
              <w:t xml:space="preserve"> سه‌ساله اثر بودجه‌ا</w:t>
            </w:r>
            <w:r w:rsidRPr="009517ED">
              <w:rPr>
                <w:rFonts w:cs="B Mitra" w:hint="cs"/>
                <w:sz w:val="28"/>
                <w:szCs w:val="28"/>
                <w:rtl/>
              </w:rPr>
              <w:t>ی</w:t>
            </w:r>
            <w:r w:rsidRPr="009517ED">
              <w:rPr>
                <w:rFonts w:cs="B Mitra"/>
                <w:sz w:val="28"/>
                <w:szCs w:val="28"/>
                <w:rtl/>
              </w:rPr>
              <w:t xml:space="preserve"> برا</w:t>
            </w:r>
            <w:r w:rsidRPr="009517ED">
              <w:rPr>
                <w:rFonts w:cs="B Mitra" w:hint="cs"/>
                <w:sz w:val="28"/>
                <w:szCs w:val="28"/>
                <w:rtl/>
              </w:rPr>
              <w:t>ی</w:t>
            </w:r>
            <w:r w:rsidRPr="009517ED">
              <w:rPr>
                <w:rFonts w:cs="B Mitra"/>
                <w:sz w:val="28"/>
                <w:szCs w:val="28"/>
                <w:rtl/>
              </w:rPr>
              <w:t xml:space="preserve"> سازمان تأم</w:t>
            </w:r>
            <w:r w:rsidRPr="009517ED">
              <w:rPr>
                <w:rFonts w:cs="B Mitra" w:hint="cs"/>
                <w:sz w:val="28"/>
                <w:szCs w:val="28"/>
                <w:rtl/>
              </w:rPr>
              <w:t>ی</w:t>
            </w:r>
            <w:r w:rsidRPr="009517ED">
              <w:rPr>
                <w:rFonts w:cs="B Mitra" w:hint="eastAsia"/>
                <w:sz w:val="28"/>
                <w:szCs w:val="28"/>
                <w:rtl/>
              </w:rPr>
              <w:t>ن</w:t>
            </w:r>
            <w:r w:rsidRPr="009517ED">
              <w:rPr>
                <w:rFonts w:cs="B Mitra"/>
                <w:sz w:val="28"/>
                <w:szCs w:val="28"/>
                <w:rtl/>
              </w:rPr>
              <w:t xml:space="preserve"> اجتماع</w:t>
            </w:r>
            <w:r w:rsidRPr="009517ED">
              <w:rPr>
                <w:rFonts w:cs="B Mitra" w:hint="cs"/>
                <w:sz w:val="28"/>
                <w:szCs w:val="28"/>
                <w:rtl/>
              </w:rPr>
              <w:t>ی</w:t>
            </w:r>
            <w:r w:rsidRPr="009517ED">
              <w:rPr>
                <w:rFonts w:cs="B Mitra"/>
                <w:sz w:val="28"/>
                <w:szCs w:val="28"/>
                <w:rtl/>
              </w:rPr>
              <w:t>.</w:t>
            </w:r>
          </w:p>
          <w:p w14:paraId="6D8141AC"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تحل</w:t>
            </w:r>
            <w:r w:rsidRPr="009517ED">
              <w:rPr>
                <w:rFonts w:cs="B Mitra" w:hint="cs"/>
                <w:sz w:val="28"/>
                <w:szCs w:val="28"/>
                <w:rtl/>
              </w:rPr>
              <w:t>ی</w:t>
            </w:r>
            <w:r w:rsidRPr="009517ED">
              <w:rPr>
                <w:rFonts w:cs="B Mitra" w:hint="eastAsia"/>
                <w:sz w:val="28"/>
                <w:szCs w:val="28"/>
                <w:rtl/>
              </w:rPr>
              <w:t>ل</w:t>
            </w:r>
            <w:r w:rsidRPr="009517ED">
              <w:rPr>
                <w:rFonts w:cs="B Mitra"/>
                <w:sz w:val="28"/>
                <w:szCs w:val="28"/>
                <w:rtl/>
              </w:rPr>
              <w:t xml:space="preserve"> حساس</w:t>
            </w:r>
            <w:r w:rsidRPr="009517ED">
              <w:rPr>
                <w:rFonts w:cs="B Mitra" w:hint="cs"/>
                <w:sz w:val="28"/>
                <w:szCs w:val="28"/>
                <w:rtl/>
              </w:rPr>
              <w:t>ی</w:t>
            </w:r>
            <w:r w:rsidRPr="009517ED">
              <w:rPr>
                <w:rFonts w:cs="B Mitra" w:hint="eastAsia"/>
                <w:sz w:val="28"/>
                <w:szCs w:val="28"/>
                <w:rtl/>
              </w:rPr>
              <w:t>ت</w:t>
            </w:r>
            <w:r w:rsidRPr="009517ED">
              <w:rPr>
                <w:rFonts w:cs="B Mitra"/>
                <w:sz w:val="28"/>
                <w:szCs w:val="28"/>
                <w:rtl/>
              </w:rPr>
              <w:t xml:space="preserve"> و سنار</w:t>
            </w:r>
            <w:r w:rsidRPr="009517ED">
              <w:rPr>
                <w:rFonts w:cs="B Mitra" w:hint="cs"/>
                <w:sz w:val="28"/>
                <w:szCs w:val="28"/>
                <w:rtl/>
              </w:rPr>
              <w:t>ی</w:t>
            </w:r>
            <w:r w:rsidRPr="009517ED">
              <w:rPr>
                <w:rFonts w:cs="B Mitra" w:hint="eastAsia"/>
                <w:sz w:val="28"/>
                <w:szCs w:val="28"/>
                <w:rtl/>
              </w:rPr>
              <w:t>وها</w:t>
            </w:r>
            <w:r w:rsidRPr="009517ED">
              <w:rPr>
                <w:rFonts w:cs="B Mitra" w:hint="cs"/>
                <w:sz w:val="28"/>
                <w:szCs w:val="28"/>
                <w:rtl/>
              </w:rPr>
              <w:t>ی</w:t>
            </w:r>
            <w:r w:rsidRPr="009517ED">
              <w:rPr>
                <w:rFonts w:cs="B Mitra"/>
                <w:sz w:val="28"/>
                <w:szCs w:val="28"/>
                <w:rtl/>
              </w:rPr>
              <w:t xml:space="preserve"> مختلف اجرا.</w:t>
            </w:r>
          </w:p>
          <w:p w14:paraId="12C15F32"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ماتر</w:t>
            </w:r>
            <w:r w:rsidRPr="009517ED">
              <w:rPr>
                <w:rFonts w:cs="B Mitra" w:hint="cs"/>
                <w:sz w:val="28"/>
                <w:szCs w:val="28"/>
                <w:rtl/>
              </w:rPr>
              <w:t>ی</w:t>
            </w:r>
            <w:r w:rsidRPr="009517ED">
              <w:rPr>
                <w:rFonts w:cs="B Mitra" w:hint="eastAsia"/>
                <w:sz w:val="28"/>
                <w:szCs w:val="28"/>
                <w:rtl/>
              </w:rPr>
              <w:t>س</w:t>
            </w:r>
            <w:r w:rsidRPr="009517ED">
              <w:rPr>
                <w:rFonts w:cs="B Mitra"/>
                <w:sz w:val="28"/>
                <w:szCs w:val="28"/>
                <w:rtl/>
              </w:rPr>
              <w:t xml:space="preserve"> امکان‌سنج</w:t>
            </w:r>
            <w:r w:rsidRPr="009517ED">
              <w:rPr>
                <w:rFonts w:cs="B Mitra" w:hint="cs"/>
                <w:sz w:val="28"/>
                <w:szCs w:val="28"/>
                <w:rtl/>
              </w:rPr>
              <w:t>ی</w:t>
            </w:r>
            <w:r w:rsidRPr="009517ED">
              <w:rPr>
                <w:rFonts w:cs="B Mitra"/>
                <w:sz w:val="28"/>
                <w:szCs w:val="28"/>
                <w:rtl/>
              </w:rPr>
              <w:t xml:space="preserve"> و موانع اجرا</w:t>
            </w:r>
            <w:r w:rsidRPr="009517ED">
              <w:rPr>
                <w:rFonts w:cs="B Mitra" w:hint="cs"/>
                <w:sz w:val="28"/>
                <w:szCs w:val="28"/>
                <w:rtl/>
              </w:rPr>
              <w:t>ی</w:t>
            </w:r>
            <w:r w:rsidRPr="009517ED">
              <w:rPr>
                <w:rFonts w:cs="B Mitra"/>
                <w:sz w:val="28"/>
                <w:szCs w:val="28"/>
                <w:rtl/>
              </w:rPr>
              <w:t xml:space="preserve"> هر </w:t>
            </w:r>
            <w:r w:rsidRPr="009517ED">
              <w:rPr>
                <w:rFonts w:cs="B Mitra" w:hint="cs"/>
                <w:sz w:val="28"/>
                <w:szCs w:val="28"/>
                <w:rtl/>
              </w:rPr>
              <w:t>ی</w:t>
            </w:r>
            <w:r w:rsidRPr="009517ED">
              <w:rPr>
                <w:rFonts w:cs="B Mitra" w:hint="eastAsia"/>
                <w:sz w:val="28"/>
                <w:szCs w:val="28"/>
                <w:rtl/>
              </w:rPr>
              <w:t>ک</w:t>
            </w:r>
            <w:r w:rsidRPr="009517ED">
              <w:rPr>
                <w:rFonts w:cs="B Mitra"/>
                <w:sz w:val="28"/>
                <w:szCs w:val="28"/>
                <w:rtl/>
              </w:rPr>
              <w:t xml:space="preserve"> از توص</w:t>
            </w:r>
            <w:r w:rsidRPr="009517ED">
              <w:rPr>
                <w:rFonts w:cs="B Mitra" w:hint="cs"/>
                <w:sz w:val="28"/>
                <w:szCs w:val="28"/>
                <w:rtl/>
              </w:rPr>
              <w:t>ی</w:t>
            </w:r>
            <w:r w:rsidRPr="009517ED">
              <w:rPr>
                <w:rFonts w:cs="B Mitra" w:hint="eastAsia"/>
                <w:sz w:val="28"/>
                <w:szCs w:val="28"/>
                <w:rtl/>
              </w:rPr>
              <w:t>ه‌ها</w:t>
            </w:r>
            <w:r w:rsidRPr="009517ED">
              <w:rPr>
                <w:rFonts w:cs="B Mitra" w:hint="cs"/>
                <w:sz w:val="28"/>
                <w:szCs w:val="28"/>
                <w:rtl/>
              </w:rPr>
              <w:t>ی</w:t>
            </w:r>
            <w:r w:rsidRPr="009517ED">
              <w:rPr>
                <w:rFonts w:cs="B Mitra"/>
                <w:sz w:val="28"/>
                <w:szCs w:val="28"/>
                <w:rtl/>
              </w:rPr>
              <w:t xml:space="preserve"> اصل</w:t>
            </w:r>
            <w:r w:rsidRPr="009517ED">
              <w:rPr>
                <w:rFonts w:cs="B Mitra" w:hint="cs"/>
                <w:sz w:val="28"/>
                <w:szCs w:val="28"/>
                <w:rtl/>
              </w:rPr>
              <w:t>ی</w:t>
            </w:r>
            <w:r w:rsidRPr="009517ED">
              <w:rPr>
                <w:rFonts w:cs="B Mitra"/>
                <w:sz w:val="28"/>
                <w:szCs w:val="28"/>
                <w:rtl/>
              </w:rPr>
              <w:t>.</w:t>
            </w:r>
          </w:p>
          <w:p w14:paraId="1F6DB072"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طبقه‌بند</w:t>
            </w:r>
            <w:r w:rsidRPr="009517ED">
              <w:rPr>
                <w:rFonts w:cs="B Mitra" w:hint="cs"/>
                <w:sz w:val="28"/>
                <w:szCs w:val="28"/>
                <w:rtl/>
              </w:rPr>
              <w:t>ی</w:t>
            </w:r>
            <w:r w:rsidRPr="009517ED">
              <w:rPr>
                <w:rFonts w:cs="B Mitra"/>
                <w:sz w:val="28"/>
                <w:szCs w:val="28"/>
                <w:rtl/>
              </w:rPr>
              <w:t xml:space="preserve"> توص</w:t>
            </w:r>
            <w:r w:rsidRPr="009517ED">
              <w:rPr>
                <w:rFonts w:cs="B Mitra" w:hint="cs"/>
                <w:sz w:val="28"/>
                <w:szCs w:val="28"/>
                <w:rtl/>
              </w:rPr>
              <w:t>ی</w:t>
            </w:r>
            <w:r w:rsidRPr="009517ED">
              <w:rPr>
                <w:rFonts w:cs="B Mitra" w:hint="eastAsia"/>
                <w:sz w:val="28"/>
                <w:szCs w:val="28"/>
                <w:rtl/>
              </w:rPr>
              <w:t>ه‌ها</w:t>
            </w:r>
            <w:r w:rsidRPr="009517ED">
              <w:rPr>
                <w:rFonts w:cs="B Mitra"/>
                <w:sz w:val="28"/>
                <w:szCs w:val="28"/>
                <w:rtl/>
              </w:rPr>
              <w:t xml:space="preserve"> به اجرا</w:t>
            </w:r>
            <w:r w:rsidRPr="009517ED">
              <w:rPr>
                <w:rFonts w:cs="B Mitra" w:hint="cs"/>
                <w:sz w:val="28"/>
                <w:szCs w:val="28"/>
                <w:rtl/>
              </w:rPr>
              <w:t>ی</w:t>
            </w:r>
            <w:r w:rsidRPr="009517ED">
              <w:rPr>
                <w:rFonts w:cs="B Mitra"/>
                <w:sz w:val="28"/>
                <w:szCs w:val="28"/>
                <w:rtl/>
              </w:rPr>
              <w:t xml:space="preserve"> فور</w:t>
            </w:r>
            <w:r w:rsidRPr="009517ED">
              <w:rPr>
                <w:rFonts w:cs="B Mitra" w:hint="cs"/>
                <w:sz w:val="28"/>
                <w:szCs w:val="28"/>
                <w:rtl/>
              </w:rPr>
              <w:t>ی</w:t>
            </w:r>
            <w:r w:rsidRPr="009517ED">
              <w:rPr>
                <w:rFonts w:cs="B Mitra" w:hint="eastAsia"/>
                <w:sz w:val="28"/>
                <w:szCs w:val="28"/>
                <w:rtl/>
              </w:rPr>
              <w:t>،</w:t>
            </w:r>
            <w:r w:rsidRPr="009517ED">
              <w:rPr>
                <w:rFonts w:cs="B Mitra"/>
                <w:sz w:val="28"/>
                <w:szCs w:val="28"/>
                <w:rtl/>
              </w:rPr>
              <w:t xml:space="preserve"> مرحله‌ا</w:t>
            </w:r>
            <w:r w:rsidRPr="009517ED">
              <w:rPr>
                <w:rFonts w:cs="B Mitra" w:hint="cs"/>
                <w:sz w:val="28"/>
                <w:szCs w:val="28"/>
                <w:rtl/>
              </w:rPr>
              <w:t>ی</w:t>
            </w:r>
            <w:r w:rsidRPr="009517ED">
              <w:rPr>
                <w:rFonts w:cs="B Mitra" w:hint="eastAsia"/>
                <w:sz w:val="28"/>
                <w:szCs w:val="28"/>
                <w:rtl/>
              </w:rPr>
              <w:t>،</w:t>
            </w:r>
            <w:r w:rsidRPr="009517ED">
              <w:rPr>
                <w:rFonts w:cs="B Mitra"/>
                <w:sz w:val="28"/>
                <w:szCs w:val="28"/>
                <w:rtl/>
              </w:rPr>
              <w:t xml:space="preserve"> مشروط </w:t>
            </w:r>
            <w:r w:rsidRPr="009517ED">
              <w:rPr>
                <w:rFonts w:cs="B Mitra" w:hint="cs"/>
                <w:sz w:val="28"/>
                <w:szCs w:val="28"/>
                <w:rtl/>
              </w:rPr>
              <w:t>ی</w:t>
            </w:r>
            <w:r w:rsidRPr="009517ED">
              <w:rPr>
                <w:rFonts w:cs="B Mitra" w:hint="eastAsia"/>
                <w:sz w:val="28"/>
                <w:szCs w:val="28"/>
                <w:rtl/>
              </w:rPr>
              <w:t>ا</w:t>
            </w:r>
            <w:r w:rsidRPr="009517ED">
              <w:rPr>
                <w:rFonts w:cs="B Mitra"/>
                <w:sz w:val="28"/>
                <w:szCs w:val="28"/>
                <w:rtl/>
              </w:rPr>
              <w:t xml:space="preserve"> ن</w:t>
            </w:r>
            <w:r w:rsidRPr="009517ED">
              <w:rPr>
                <w:rFonts w:cs="B Mitra" w:hint="cs"/>
                <w:sz w:val="28"/>
                <w:szCs w:val="28"/>
                <w:rtl/>
              </w:rPr>
              <w:t>ی</w:t>
            </w:r>
            <w:r w:rsidRPr="009517ED">
              <w:rPr>
                <w:rFonts w:cs="B Mitra" w:hint="eastAsia"/>
                <w:sz w:val="28"/>
                <w:szCs w:val="28"/>
                <w:rtl/>
              </w:rPr>
              <w:t>ازمند</w:t>
            </w:r>
            <w:r w:rsidRPr="009517ED">
              <w:rPr>
                <w:rFonts w:cs="B Mitra"/>
                <w:sz w:val="28"/>
                <w:szCs w:val="28"/>
                <w:rtl/>
              </w:rPr>
              <w:t xml:space="preserve"> ز</w:t>
            </w:r>
            <w:r w:rsidRPr="009517ED">
              <w:rPr>
                <w:rFonts w:cs="B Mitra" w:hint="cs"/>
                <w:sz w:val="28"/>
                <w:szCs w:val="28"/>
                <w:rtl/>
              </w:rPr>
              <w:t>ی</w:t>
            </w:r>
            <w:r w:rsidRPr="009517ED">
              <w:rPr>
                <w:rFonts w:cs="B Mitra" w:hint="eastAsia"/>
                <w:sz w:val="28"/>
                <w:szCs w:val="28"/>
                <w:rtl/>
              </w:rPr>
              <w:t>رساخت</w:t>
            </w:r>
            <w:r w:rsidRPr="009517ED">
              <w:rPr>
                <w:rFonts w:cs="B Mitra"/>
                <w:sz w:val="28"/>
                <w:szCs w:val="28"/>
                <w:rtl/>
              </w:rPr>
              <w:t xml:space="preserve"> تکم</w:t>
            </w:r>
            <w:r w:rsidRPr="009517ED">
              <w:rPr>
                <w:rFonts w:cs="B Mitra" w:hint="cs"/>
                <w:sz w:val="28"/>
                <w:szCs w:val="28"/>
                <w:rtl/>
              </w:rPr>
              <w:t>ی</w:t>
            </w:r>
            <w:r w:rsidRPr="009517ED">
              <w:rPr>
                <w:rFonts w:cs="B Mitra" w:hint="eastAsia"/>
                <w:sz w:val="28"/>
                <w:szCs w:val="28"/>
                <w:rtl/>
              </w:rPr>
              <w:t>ل</w:t>
            </w:r>
            <w:r w:rsidRPr="009517ED">
              <w:rPr>
                <w:rFonts w:cs="B Mitra" w:hint="cs"/>
                <w:sz w:val="28"/>
                <w:szCs w:val="28"/>
                <w:rtl/>
              </w:rPr>
              <w:t>ی</w:t>
            </w:r>
            <w:r w:rsidRPr="009517ED">
              <w:rPr>
                <w:rFonts w:cs="B Mitra"/>
                <w:sz w:val="28"/>
                <w:szCs w:val="28"/>
                <w:rtl/>
              </w:rPr>
              <w:t>.</w:t>
            </w:r>
          </w:p>
          <w:p w14:paraId="4E16D07E" w14:textId="77777777" w:rsidR="009517ED" w:rsidRPr="009517ED" w:rsidRDefault="009517ED" w:rsidP="009517ED">
            <w:pPr>
              <w:pStyle w:val="ListParagraph"/>
              <w:widowControl w:val="0"/>
              <w:numPr>
                <w:ilvl w:val="0"/>
                <w:numId w:val="26"/>
              </w:numPr>
              <w:rPr>
                <w:rFonts w:cs="B Mitra"/>
                <w:sz w:val="28"/>
                <w:szCs w:val="28"/>
                <w:rtl/>
              </w:rPr>
            </w:pPr>
            <w:r w:rsidRPr="009517ED">
              <w:rPr>
                <w:rFonts w:cs="B Mitra" w:hint="eastAsia"/>
                <w:sz w:val="28"/>
                <w:szCs w:val="28"/>
                <w:rtl/>
              </w:rPr>
              <w:t>گزارش</w:t>
            </w:r>
            <w:r w:rsidRPr="009517ED">
              <w:rPr>
                <w:rFonts w:cs="B Mitra"/>
                <w:sz w:val="28"/>
                <w:szCs w:val="28"/>
                <w:rtl/>
              </w:rPr>
              <w:t xml:space="preserve"> نها</w:t>
            </w:r>
            <w:r w:rsidRPr="009517ED">
              <w:rPr>
                <w:rFonts w:cs="B Mitra" w:hint="cs"/>
                <w:sz w:val="28"/>
                <w:szCs w:val="28"/>
                <w:rtl/>
              </w:rPr>
              <w:t>یی</w:t>
            </w:r>
            <w:r w:rsidRPr="009517ED">
              <w:rPr>
                <w:rFonts w:cs="B Mitra"/>
                <w:sz w:val="28"/>
                <w:szCs w:val="28"/>
                <w:rtl/>
              </w:rPr>
              <w:t xml:space="preserve"> پژوهش</w:t>
            </w:r>
            <w:r w:rsidRPr="009517ED">
              <w:rPr>
                <w:rFonts w:cs="B Mitra" w:hint="cs"/>
                <w:sz w:val="28"/>
                <w:szCs w:val="28"/>
                <w:rtl/>
              </w:rPr>
              <w:t>ی</w:t>
            </w:r>
            <w:r w:rsidRPr="009517ED">
              <w:rPr>
                <w:rFonts w:cs="B Mitra"/>
                <w:sz w:val="28"/>
                <w:szCs w:val="28"/>
                <w:rtl/>
              </w:rPr>
              <w:t xml:space="preserve"> شامل پ</w:t>
            </w:r>
            <w:r w:rsidRPr="009517ED">
              <w:rPr>
                <w:rFonts w:cs="B Mitra" w:hint="cs"/>
                <w:sz w:val="28"/>
                <w:szCs w:val="28"/>
                <w:rtl/>
              </w:rPr>
              <w:t>ی</w:t>
            </w:r>
            <w:r w:rsidRPr="009517ED">
              <w:rPr>
                <w:rFonts w:cs="B Mitra" w:hint="eastAsia"/>
                <w:sz w:val="28"/>
                <w:szCs w:val="28"/>
                <w:rtl/>
              </w:rPr>
              <w:t>شنهادها</w:t>
            </w:r>
            <w:r w:rsidRPr="009517ED">
              <w:rPr>
                <w:rFonts w:cs="B Mitra" w:hint="cs"/>
                <w:sz w:val="28"/>
                <w:szCs w:val="28"/>
                <w:rtl/>
              </w:rPr>
              <w:t>ی</w:t>
            </w:r>
            <w:r w:rsidRPr="009517ED">
              <w:rPr>
                <w:rFonts w:cs="B Mitra"/>
                <w:sz w:val="28"/>
                <w:szCs w:val="28"/>
                <w:rtl/>
              </w:rPr>
              <w:t xml:space="preserve"> س</w:t>
            </w:r>
            <w:r w:rsidRPr="009517ED">
              <w:rPr>
                <w:rFonts w:cs="B Mitra" w:hint="cs"/>
                <w:sz w:val="28"/>
                <w:szCs w:val="28"/>
                <w:rtl/>
              </w:rPr>
              <w:t>ی</w:t>
            </w:r>
            <w:r w:rsidRPr="009517ED">
              <w:rPr>
                <w:rFonts w:cs="B Mitra" w:hint="eastAsia"/>
                <w:sz w:val="28"/>
                <w:szCs w:val="28"/>
                <w:rtl/>
              </w:rPr>
              <w:t>است</w:t>
            </w:r>
            <w:r w:rsidRPr="009517ED">
              <w:rPr>
                <w:rFonts w:cs="B Mitra" w:hint="cs"/>
                <w:sz w:val="28"/>
                <w:szCs w:val="28"/>
                <w:rtl/>
              </w:rPr>
              <w:t>ی</w:t>
            </w:r>
            <w:r w:rsidRPr="009517ED">
              <w:rPr>
                <w:rFonts w:cs="B Mitra"/>
                <w:sz w:val="28"/>
                <w:szCs w:val="28"/>
                <w:rtl/>
              </w:rPr>
              <w:t xml:space="preserve"> و اجرا</w:t>
            </w:r>
            <w:r w:rsidRPr="009517ED">
              <w:rPr>
                <w:rFonts w:cs="B Mitra" w:hint="cs"/>
                <w:sz w:val="28"/>
                <w:szCs w:val="28"/>
                <w:rtl/>
              </w:rPr>
              <w:t>یی</w:t>
            </w:r>
            <w:r w:rsidRPr="009517ED">
              <w:rPr>
                <w:rFonts w:cs="B Mitra"/>
                <w:sz w:val="28"/>
                <w:szCs w:val="28"/>
                <w:rtl/>
              </w:rPr>
              <w:t>.</w:t>
            </w:r>
          </w:p>
          <w:p w14:paraId="0E9607D6" w14:textId="5C494BC3" w:rsidR="008634FA" w:rsidRPr="009517ED" w:rsidRDefault="009517ED" w:rsidP="009517ED">
            <w:pPr>
              <w:pStyle w:val="ListParagraph"/>
              <w:widowControl w:val="0"/>
              <w:numPr>
                <w:ilvl w:val="0"/>
                <w:numId w:val="26"/>
              </w:numPr>
              <w:rPr>
                <w:rFonts w:cs="B Mitra"/>
                <w:sz w:val="28"/>
                <w:szCs w:val="28"/>
              </w:rPr>
            </w:pPr>
            <w:r w:rsidRPr="009517ED">
              <w:rPr>
                <w:rFonts w:cs="B Mitra" w:hint="eastAsia"/>
                <w:sz w:val="28"/>
                <w:szCs w:val="28"/>
                <w:rtl/>
              </w:rPr>
              <w:t>فا</w:t>
            </w:r>
            <w:r w:rsidRPr="009517ED">
              <w:rPr>
                <w:rFonts w:cs="B Mitra" w:hint="cs"/>
                <w:sz w:val="28"/>
                <w:szCs w:val="28"/>
                <w:rtl/>
              </w:rPr>
              <w:t>ی</w:t>
            </w:r>
            <w:r w:rsidRPr="009517ED">
              <w:rPr>
                <w:rFonts w:cs="B Mitra" w:hint="eastAsia"/>
                <w:sz w:val="28"/>
                <w:szCs w:val="28"/>
                <w:rtl/>
              </w:rPr>
              <w:t>ل</w:t>
            </w:r>
            <w:r w:rsidRPr="009517ED">
              <w:rPr>
                <w:rFonts w:cs="B Mitra"/>
                <w:sz w:val="28"/>
                <w:szCs w:val="28"/>
                <w:rtl/>
              </w:rPr>
              <w:t xml:space="preserve"> محاسبات و مدل اقتصاد</w:t>
            </w:r>
            <w:r w:rsidRPr="009517ED">
              <w:rPr>
                <w:rFonts w:cs="B Mitra" w:hint="cs"/>
                <w:sz w:val="28"/>
                <w:szCs w:val="28"/>
                <w:rtl/>
              </w:rPr>
              <w:t>ی</w:t>
            </w:r>
            <w:r w:rsidRPr="009517ED">
              <w:rPr>
                <w:rFonts w:cs="B Mitra"/>
                <w:sz w:val="28"/>
                <w:szCs w:val="28"/>
                <w:rtl/>
              </w:rPr>
              <w:t xml:space="preserve"> قابل بازب</w:t>
            </w:r>
            <w:r w:rsidRPr="009517ED">
              <w:rPr>
                <w:rFonts w:cs="B Mitra" w:hint="cs"/>
                <w:sz w:val="28"/>
                <w:szCs w:val="28"/>
                <w:rtl/>
              </w:rPr>
              <w:t>ی</w:t>
            </w:r>
            <w:r w:rsidRPr="009517ED">
              <w:rPr>
                <w:rFonts w:cs="B Mitra" w:hint="eastAsia"/>
                <w:sz w:val="28"/>
                <w:szCs w:val="28"/>
                <w:rtl/>
              </w:rPr>
              <w:t>ن</w:t>
            </w:r>
            <w:r w:rsidRPr="009517ED">
              <w:rPr>
                <w:rFonts w:cs="B Mitra" w:hint="cs"/>
                <w:sz w:val="28"/>
                <w:szCs w:val="28"/>
                <w:rtl/>
              </w:rPr>
              <w:t>ی</w:t>
            </w:r>
            <w:r w:rsidRPr="009517ED">
              <w:rPr>
                <w:rFonts w:cs="B Mitra"/>
                <w:sz w:val="28"/>
                <w:szCs w:val="28"/>
                <w:rtl/>
              </w:rPr>
              <w:t xml:space="preserve"> برا</w:t>
            </w:r>
            <w:r w:rsidRPr="009517ED">
              <w:rPr>
                <w:rFonts w:cs="B Mitra" w:hint="cs"/>
                <w:sz w:val="28"/>
                <w:szCs w:val="28"/>
                <w:rtl/>
              </w:rPr>
              <w:t>ی</w:t>
            </w:r>
            <w:r w:rsidRPr="009517ED">
              <w:rPr>
                <w:rFonts w:cs="B Mitra"/>
                <w:sz w:val="28"/>
                <w:szCs w:val="28"/>
                <w:rtl/>
              </w:rPr>
              <w:t xml:space="preserve"> استفاده‌ها</w:t>
            </w:r>
            <w:r w:rsidRPr="009517ED">
              <w:rPr>
                <w:rFonts w:cs="B Mitra" w:hint="cs"/>
                <w:sz w:val="28"/>
                <w:szCs w:val="28"/>
                <w:rtl/>
              </w:rPr>
              <w:t>ی</w:t>
            </w:r>
            <w:r w:rsidRPr="009517ED">
              <w:rPr>
                <w:rFonts w:cs="B Mitra"/>
                <w:sz w:val="28"/>
                <w:szCs w:val="28"/>
                <w:rtl/>
              </w:rPr>
              <w:t xml:space="preserve"> بعد</w:t>
            </w:r>
            <w:r w:rsidRPr="009517ED">
              <w:rPr>
                <w:rFonts w:cs="B Mitra" w:hint="cs"/>
                <w:sz w:val="28"/>
                <w:szCs w:val="28"/>
                <w:rtl/>
              </w:rPr>
              <w:t>ی</w:t>
            </w:r>
            <w:r w:rsidRPr="009517ED">
              <w:rPr>
                <w:rFonts w:cs="B Mitra"/>
                <w:sz w:val="28"/>
                <w:szCs w:val="28"/>
                <w:rtl/>
              </w:rPr>
              <w:t xml:space="preserve"> مؤسسه.</w:t>
            </w:r>
          </w:p>
          <w:p w14:paraId="5C002536" w14:textId="47FB0E43" w:rsidR="00733AB4" w:rsidRPr="00C2134D" w:rsidRDefault="00733AB4" w:rsidP="00C2134D">
            <w:pPr>
              <w:widowControl w:val="0"/>
              <w:rPr>
                <w:rFonts w:cs="B Mitra"/>
                <w:sz w:val="28"/>
                <w:szCs w:val="28"/>
                <w:rtl/>
              </w:rPr>
            </w:pPr>
          </w:p>
        </w:tc>
      </w:tr>
      <w:tr w:rsidR="00733AB4" w:rsidRPr="00C2134D" w14:paraId="0CA99354" w14:textId="77777777" w:rsidTr="00510655">
        <w:tc>
          <w:tcPr>
            <w:tcW w:w="9792" w:type="dxa"/>
          </w:tcPr>
          <w:p w14:paraId="5DA513ED" w14:textId="77777777" w:rsidR="000C2C80" w:rsidRPr="009517ED" w:rsidRDefault="00733AB4" w:rsidP="00C2134D">
            <w:pPr>
              <w:widowControl w:val="0"/>
              <w:numPr>
                <w:ilvl w:val="0"/>
                <w:numId w:val="1"/>
              </w:numPr>
              <w:ind w:left="394"/>
              <w:jc w:val="lowKashida"/>
              <w:rPr>
                <w:rFonts w:cs="B Titr"/>
                <w:sz w:val="28"/>
                <w:szCs w:val="28"/>
              </w:rPr>
            </w:pPr>
            <w:r w:rsidRPr="009517ED">
              <w:rPr>
                <w:rFonts w:cs="B Titr" w:hint="cs"/>
                <w:sz w:val="28"/>
                <w:szCs w:val="28"/>
                <w:rtl/>
              </w:rPr>
              <w:t>محدودیت ها و موانع احتمالی پیش رو:</w:t>
            </w:r>
          </w:p>
          <w:p w14:paraId="6010258A" w14:textId="77777777" w:rsidR="009517ED" w:rsidRPr="009517ED" w:rsidRDefault="009517ED" w:rsidP="009517ED">
            <w:pPr>
              <w:widowControl w:val="0"/>
              <w:ind w:left="34"/>
              <w:jc w:val="lowKashida"/>
              <w:rPr>
                <w:rFonts w:cs="B Mitra"/>
                <w:sz w:val="28"/>
                <w:szCs w:val="28"/>
              </w:rPr>
            </w:pPr>
            <w:r w:rsidRPr="009517ED">
              <w:rPr>
                <w:rFonts w:cs="B Mitra"/>
                <w:sz w:val="28"/>
                <w:szCs w:val="28"/>
                <w:rtl/>
                <w:lang w:bidi="ar-SA"/>
              </w:rPr>
              <w:t>محدودیت احتمالی مهم، دسترسی ناکافی به داده‌های دقیق درباره تعداد بیماران واجد شرایط هر توصیه و میزان تبعیت فعلی از خدمات غربالگری و درمان است. همچنین برخی پیامدهای اختلالات رشد و بلوغ در افق زمانی طولانی بروز می‌کنند و ممکن است داده ایرانی کافی برای ارتباط میان اجرای راهنما و پیامدهای نهایی نظیر قد نهایی، باروری یا کیفیت زندگی وجود نداشته باشد</w:t>
            </w:r>
            <w:r w:rsidRPr="009517ED">
              <w:rPr>
                <w:rFonts w:cs="B Mitra"/>
                <w:sz w:val="28"/>
                <w:szCs w:val="28"/>
              </w:rPr>
              <w:t>.</w:t>
            </w:r>
          </w:p>
          <w:p w14:paraId="667CFAD8" w14:textId="77777777" w:rsidR="009517ED" w:rsidRPr="009517ED" w:rsidRDefault="009517ED" w:rsidP="009517ED">
            <w:pPr>
              <w:widowControl w:val="0"/>
              <w:ind w:left="34"/>
              <w:jc w:val="lowKashida"/>
              <w:rPr>
                <w:rFonts w:cs="B Mitra"/>
                <w:sz w:val="28"/>
                <w:szCs w:val="28"/>
              </w:rPr>
            </w:pPr>
            <w:r w:rsidRPr="009517ED">
              <w:rPr>
                <w:rFonts w:cs="B Mitra"/>
                <w:sz w:val="28"/>
                <w:szCs w:val="28"/>
                <w:rtl/>
                <w:lang w:bidi="ar-SA"/>
              </w:rPr>
              <w:t>عدم دسترسی به برخی خدمات یا داروها در تمام مناطق کشور، تفاوت الگوی ارائه خدمت میان بخش دولتی و خصوصی و عدم ثبت منظم مرحله</w:t>
            </w:r>
            <w:r w:rsidRPr="009517ED">
              <w:rPr>
                <w:rFonts w:cs="B Mitra"/>
                <w:sz w:val="28"/>
                <w:szCs w:val="28"/>
              </w:rPr>
              <w:t xml:space="preserve"> Tanner </w:t>
            </w:r>
            <w:r w:rsidRPr="009517ED">
              <w:rPr>
                <w:rFonts w:cs="B Mitra"/>
                <w:sz w:val="28"/>
                <w:szCs w:val="28"/>
                <w:rtl/>
                <w:lang w:bidi="ar-SA"/>
              </w:rPr>
              <w:t>یا سرعت رشد در داده‌های اداری نیز می‌تواند تحلیل وضعیت موجود را محدود کند</w:t>
            </w:r>
            <w:r w:rsidRPr="009517ED">
              <w:rPr>
                <w:rFonts w:cs="B Mitra"/>
                <w:sz w:val="28"/>
                <w:szCs w:val="28"/>
              </w:rPr>
              <w:t>.</w:t>
            </w:r>
          </w:p>
          <w:p w14:paraId="0A5226DD" w14:textId="650CB39B" w:rsidR="00D45D75" w:rsidRPr="009517ED" w:rsidRDefault="009517ED" w:rsidP="009517ED">
            <w:pPr>
              <w:widowControl w:val="0"/>
              <w:ind w:left="34"/>
              <w:jc w:val="lowKashida"/>
              <w:rPr>
                <w:rFonts w:cs="B Mitra"/>
                <w:sz w:val="28"/>
                <w:szCs w:val="28"/>
                <w:rtl/>
              </w:rPr>
            </w:pPr>
            <w:r w:rsidRPr="009517ED">
              <w:rPr>
                <w:rFonts w:cs="B Mitra"/>
                <w:sz w:val="28"/>
                <w:szCs w:val="28"/>
                <w:rtl/>
                <w:lang w:bidi="ar-SA"/>
              </w:rPr>
              <w:lastRenderedPageBreak/>
              <w:t>برای مدیریت این محدودیت‌ها از تحلیل سناریو، تحلیل حساسیت، منابع علمی و در موارد ضروری اجماع ساختاریافته خبرگان استفاده خواهد شد و سهم پارامترهای مبتنی بر نظر خبرگان به‌طور شفاف گزارش می‌شود</w:t>
            </w:r>
            <w:r w:rsidRPr="009517ED">
              <w:rPr>
                <w:rFonts w:cs="B Mitra" w:hint="cs"/>
                <w:sz w:val="28"/>
                <w:szCs w:val="28"/>
                <w:rtl/>
                <w:lang w:bidi="ar-SA"/>
              </w:rPr>
              <w:t>.</w:t>
            </w:r>
          </w:p>
        </w:tc>
      </w:tr>
      <w:tr w:rsidR="00733AB4" w:rsidRPr="00C2134D" w14:paraId="488AB0C0" w14:textId="77777777" w:rsidTr="00510655">
        <w:tc>
          <w:tcPr>
            <w:tcW w:w="9792" w:type="dxa"/>
          </w:tcPr>
          <w:p w14:paraId="05479A08" w14:textId="4E9B2188" w:rsidR="008C3CBF" w:rsidRPr="00C2134D" w:rsidRDefault="00357260"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 xml:space="preserve"> </w:t>
            </w:r>
            <w:r w:rsidR="00733AB4" w:rsidRPr="00C2134D">
              <w:rPr>
                <w:rFonts w:cs="B Titr" w:hint="cs"/>
                <w:b/>
                <w:bCs/>
                <w:sz w:val="28"/>
                <w:szCs w:val="28"/>
                <w:rtl/>
              </w:rPr>
              <w:t>مدت زمان</w:t>
            </w:r>
            <w:r w:rsidRPr="00C2134D">
              <w:rPr>
                <w:rFonts w:cs="B Titr" w:hint="cs"/>
                <w:b/>
                <w:bCs/>
                <w:sz w:val="28"/>
                <w:szCs w:val="28"/>
                <w:rtl/>
              </w:rPr>
              <w:t xml:space="preserve"> حدودی</w:t>
            </w:r>
            <w:r w:rsidR="00733AB4" w:rsidRPr="00C2134D">
              <w:rPr>
                <w:rFonts w:cs="B Titr" w:hint="cs"/>
                <w:b/>
                <w:bCs/>
                <w:sz w:val="28"/>
                <w:szCs w:val="28"/>
                <w:rtl/>
              </w:rPr>
              <w:t xml:space="preserve"> </w:t>
            </w:r>
            <w:r w:rsidRPr="00C2134D">
              <w:rPr>
                <w:rFonts w:cs="B Titr" w:hint="cs"/>
                <w:b/>
                <w:bCs/>
                <w:sz w:val="28"/>
                <w:szCs w:val="28"/>
                <w:rtl/>
              </w:rPr>
              <w:t xml:space="preserve">اجرای پروژه </w:t>
            </w:r>
            <w:r w:rsidR="00733AB4" w:rsidRPr="00C2134D">
              <w:rPr>
                <w:rFonts w:cs="B Titr" w:hint="cs"/>
                <w:b/>
                <w:bCs/>
                <w:sz w:val="28"/>
                <w:szCs w:val="28"/>
                <w:rtl/>
              </w:rPr>
              <w:t>(ماه):</w:t>
            </w:r>
          </w:p>
          <w:p w14:paraId="01CA4A22" w14:textId="4FB53502" w:rsidR="00733AB4" w:rsidRPr="00C2134D" w:rsidRDefault="009517ED" w:rsidP="00C2134D">
            <w:pPr>
              <w:widowControl w:val="0"/>
              <w:ind w:left="394"/>
              <w:jc w:val="lowKashida"/>
              <w:rPr>
                <w:rFonts w:cs="B Mitra"/>
                <w:b/>
                <w:bCs/>
                <w:sz w:val="28"/>
                <w:szCs w:val="28"/>
                <w:rtl/>
              </w:rPr>
            </w:pPr>
            <w:r>
              <w:rPr>
                <w:rFonts w:cs="B Mitra" w:hint="cs"/>
                <w:b/>
                <w:bCs/>
                <w:sz w:val="28"/>
                <w:szCs w:val="28"/>
                <w:rtl/>
              </w:rPr>
              <w:t>90 روز</w:t>
            </w:r>
          </w:p>
        </w:tc>
      </w:tr>
      <w:tr w:rsidR="00733AB4" w:rsidRPr="00C2134D" w14:paraId="527EF0F2" w14:textId="77777777" w:rsidTr="00510655">
        <w:trPr>
          <w:trHeight w:val="659"/>
        </w:trPr>
        <w:tc>
          <w:tcPr>
            <w:tcW w:w="9792" w:type="dxa"/>
          </w:tcPr>
          <w:p w14:paraId="4EF2C511" w14:textId="72119637" w:rsidR="00733AB4" w:rsidRPr="00C2134D" w:rsidRDefault="00292C60" w:rsidP="00C2134D">
            <w:pPr>
              <w:widowControl w:val="0"/>
              <w:numPr>
                <w:ilvl w:val="0"/>
                <w:numId w:val="1"/>
              </w:numPr>
              <w:ind w:left="394"/>
              <w:jc w:val="lowKashida"/>
              <w:rPr>
                <w:rFonts w:cs="B Mitra"/>
                <w:b/>
                <w:bCs/>
                <w:sz w:val="28"/>
                <w:szCs w:val="28"/>
                <w:rtl/>
              </w:rPr>
            </w:pPr>
            <w:r w:rsidRPr="00C2134D">
              <w:rPr>
                <w:rFonts w:cs="B Titr" w:hint="cs"/>
                <w:b/>
                <w:bCs/>
                <w:sz w:val="28"/>
                <w:szCs w:val="28"/>
                <w:rtl/>
              </w:rPr>
              <w:t>سطح مورد نظر</w:t>
            </w:r>
            <w:r w:rsidR="008C3CBF" w:rsidRPr="00C2134D">
              <w:rPr>
                <w:rFonts w:cs="B Titr" w:hint="cs"/>
                <w:b/>
                <w:bCs/>
                <w:sz w:val="28"/>
                <w:szCs w:val="28"/>
                <w:rtl/>
              </w:rPr>
              <w:t xml:space="preserve"> </w:t>
            </w:r>
            <w:r w:rsidR="00357260" w:rsidRPr="00C2134D">
              <w:rPr>
                <w:rFonts w:cs="B Titr" w:hint="cs"/>
                <w:b/>
                <w:bCs/>
                <w:sz w:val="28"/>
                <w:szCs w:val="28"/>
                <w:rtl/>
              </w:rPr>
              <w:t xml:space="preserve">برای اجرای </w:t>
            </w:r>
            <w:r w:rsidR="008C3CBF" w:rsidRPr="00C2134D">
              <w:rPr>
                <w:rFonts w:cs="B Titr" w:hint="cs"/>
                <w:b/>
                <w:bCs/>
                <w:sz w:val="28"/>
                <w:szCs w:val="28"/>
                <w:rtl/>
              </w:rPr>
              <w:t>طرح:</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357260" w:rsidRPr="00C2134D">
              <w:rPr>
                <w:rFonts w:cs="B Mitra" w:hint="cs"/>
                <w:b/>
                <w:bCs/>
                <w:sz w:val="28"/>
                <w:szCs w:val="28"/>
                <w:rtl/>
              </w:rPr>
              <w:t xml:space="preserve">                  </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8C3CBF" w:rsidRPr="00C2134D">
              <w:rPr>
                <w:rFonts w:cs="B Mitra"/>
                <w:b/>
                <w:bCs/>
                <w:sz w:val="28"/>
                <w:szCs w:val="28"/>
                <w:rtl/>
              </w:rPr>
              <w:t xml:space="preserve"> </w:t>
            </w:r>
            <w:r w:rsidR="008C3CBF" w:rsidRPr="00C2134D">
              <w:rPr>
                <w:rFonts w:cs="B Mitra" w:hint="cs"/>
                <w:b/>
                <w:bCs/>
                <w:sz w:val="28"/>
                <w:szCs w:val="28"/>
                <w:rtl/>
              </w:rPr>
              <w:t>خرد</w:t>
            </w:r>
            <w:r w:rsidR="008C3CBF" w:rsidRPr="00C2134D">
              <w:rPr>
                <w:rFonts w:cs="B Mitra"/>
                <w:b/>
                <w:bCs/>
                <w:sz w:val="28"/>
                <w:szCs w:val="28"/>
                <w:rtl/>
              </w:rPr>
              <w:t xml:space="preserve"> </w:t>
            </w:r>
            <w:r w:rsidR="009517ED" w:rsidRPr="00C2134D">
              <w:rPr>
                <w:rFonts w:cs="Times New Roman" w:hint="cs"/>
                <w:b/>
                <w:bCs/>
                <w:sz w:val="28"/>
                <w:szCs w:val="28"/>
                <w:rtl/>
              </w:rPr>
              <w:t>□</w:t>
            </w:r>
            <w:r w:rsidR="008C3CBF" w:rsidRPr="00C2134D">
              <w:rPr>
                <w:rFonts w:cs="B Mitra"/>
                <w:b/>
                <w:bCs/>
                <w:sz w:val="28"/>
                <w:szCs w:val="28"/>
                <w:rtl/>
              </w:rPr>
              <w:t xml:space="preserve"> </w:t>
            </w:r>
            <w:r w:rsidR="008C3CBF" w:rsidRPr="00C2134D">
              <w:rPr>
                <w:rFonts w:cs="B Mitra" w:hint="cs"/>
                <w:b/>
                <w:bCs/>
                <w:sz w:val="28"/>
                <w:szCs w:val="28"/>
                <w:rtl/>
              </w:rPr>
              <w:t xml:space="preserve">       متوسط</w:t>
            </w:r>
            <w:r w:rsidR="008C3CBF" w:rsidRPr="00C2134D">
              <w:rPr>
                <w:rFonts w:cs="B Mitra"/>
                <w:b/>
                <w:bCs/>
                <w:sz w:val="28"/>
                <w:szCs w:val="28"/>
                <w:rtl/>
              </w:rPr>
              <w:t xml:space="preserve"> </w:t>
            </w:r>
            <w:r w:rsidR="009517ED" w:rsidRPr="00C2134D">
              <w:rPr>
                <w:rFonts w:ascii="Arial" w:hAnsi="Arial" w:cs="B Mitra" w:hint="cs"/>
                <w:b/>
                <w:bCs/>
                <w:sz w:val="28"/>
                <w:szCs w:val="28"/>
              </w:rPr>
              <w:sym w:font="Wingdings" w:char="F0FC"/>
            </w:r>
            <w:r w:rsidR="008C3CBF" w:rsidRPr="00C2134D">
              <w:rPr>
                <w:rFonts w:cs="B Mitra"/>
                <w:b/>
                <w:bCs/>
                <w:sz w:val="28"/>
                <w:szCs w:val="28"/>
                <w:rtl/>
              </w:rPr>
              <w:t xml:space="preserve"> </w:t>
            </w:r>
            <w:r w:rsidR="008C3CBF" w:rsidRPr="00C2134D">
              <w:rPr>
                <w:rFonts w:cs="B Mitra" w:hint="cs"/>
                <w:b/>
                <w:bCs/>
                <w:sz w:val="28"/>
                <w:szCs w:val="28"/>
                <w:rtl/>
              </w:rPr>
              <w:t xml:space="preserve">         کلان</w:t>
            </w:r>
            <w:r w:rsidR="008C3CBF" w:rsidRPr="00C2134D">
              <w:rPr>
                <w:rFonts w:cs="B Mitra"/>
                <w:b/>
                <w:bCs/>
                <w:sz w:val="28"/>
                <w:szCs w:val="28"/>
                <w:rtl/>
              </w:rPr>
              <w:t xml:space="preserve"> </w:t>
            </w:r>
            <w:r w:rsidR="008C3CBF" w:rsidRPr="00C2134D">
              <w:rPr>
                <w:rFonts w:cs="Times New Roman" w:hint="cs"/>
                <w:b/>
                <w:bCs/>
                <w:sz w:val="28"/>
                <w:szCs w:val="28"/>
                <w:rtl/>
              </w:rPr>
              <w:t>□</w:t>
            </w:r>
            <w:r w:rsidR="008C3CBF" w:rsidRPr="00C2134D">
              <w:rPr>
                <w:rFonts w:ascii="Arial" w:hAnsi="Arial" w:cs="B Mitra" w:hint="cs"/>
                <w:b/>
                <w:bCs/>
                <w:sz w:val="28"/>
                <w:szCs w:val="28"/>
                <w:rtl/>
              </w:rPr>
              <w:t xml:space="preserve">            </w:t>
            </w:r>
          </w:p>
        </w:tc>
      </w:tr>
      <w:tr w:rsidR="006333B7" w:rsidRPr="00C2134D" w14:paraId="0D0C5AF8" w14:textId="77777777" w:rsidTr="00510655">
        <w:trPr>
          <w:trHeight w:val="659"/>
        </w:trPr>
        <w:tc>
          <w:tcPr>
            <w:tcW w:w="9792" w:type="dxa"/>
          </w:tcPr>
          <w:p w14:paraId="2E0A8109" w14:textId="77777777" w:rsidR="006333B7" w:rsidRDefault="006333B7" w:rsidP="006333B7">
            <w:pPr>
              <w:widowControl w:val="0"/>
              <w:numPr>
                <w:ilvl w:val="0"/>
                <w:numId w:val="1"/>
              </w:numPr>
              <w:ind w:left="394"/>
              <w:jc w:val="lowKashida"/>
              <w:rPr>
                <w:rFonts w:cs="B Titr"/>
                <w:b/>
                <w:bCs/>
                <w:sz w:val="28"/>
                <w:szCs w:val="28"/>
              </w:rPr>
            </w:pPr>
            <w:r w:rsidRPr="00E92696">
              <w:rPr>
                <w:rFonts w:cs="B Titr"/>
                <w:b/>
                <w:bCs/>
                <w:sz w:val="28"/>
                <w:szCs w:val="28"/>
                <w:rtl/>
              </w:rPr>
              <w:t>ملاحظات اجرایی پیشنهادی</w:t>
            </w:r>
            <w:r>
              <w:rPr>
                <w:rFonts w:cs="B Titr" w:hint="cs"/>
                <w:b/>
                <w:bCs/>
                <w:sz w:val="28"/>
                <w:szCs w:val="28"/>
                <w:rtl/>
              </w:rPr>
              <w:t>:</w:t>
            </w:r>
          </w:p>
          <w:p w14:paraId="4631B3F3" w14:textId="77777777" w:rsidR="009517ED" w:rsidRPr="009517ED" w:rsidRDefault="006333B7" w:rsidP="009517ED">
            <w:pPr>
              <w:widowControl w:val="0"/>
              <w:ind w:left="34"/>
              <w:jc w:val="lowKashida"/>
              <w:rPr>
                <w:rFonts w:cs="B Mitra"/>
                <w:sz w:val="28"/>
                <w:szCs w:val="28"/>
              </w:rPr>
            </w:pPr>
            <w:r w:rsidRPr="00E92696">
              <w:rPr>
                <w:rFonts w:cs="B Mitra"/>
                <w:sz w:val="28"/>
                <w:szCs w:val="28"/>
                <w:rtl/>
              </w:rPr>
              <w:t>1.</w:t>
            </w:r>
            <w:r w:rsidRPr="00E92696">
              <w:rPr>
                <w:rFonts w:cs="B Mitra"/>
                <w:sz w:val="28"/>
                <w:szCs w:val="28"/>
                <w:rtl/>
              </w:rPr>
              <w:tab/>
            </w:r>
            <w:r w:rsidR="009517ED" w:rsidRPr="009517ED">
              <w:rPr>
                <w:rFonts w:cs="B Mitra"/>
                <w:sz w:val="28"/>
                <w:szCs w:val="28"/>
                <w:rtl/>
                <w:lang w:bidi="ar-SA"/>
              </w:rPr>
              <w:t xml:space="preserve">پیشنهاد می‌شود در ابتدای طرح یک </w:t>
            </w:r>
            <w:r w:rsidR="009517ED" w:rsidRPr="009517ED">
              <w:rPr>
                <w:rFonts w:cs="B Mitra"/>
                <w:b/>
                <w:bCs/>
                <w:sz w:val="28"/>
                <w:szCs w:val="28"/>
                <w:rtl/>
                <w:lang w:bidi="ar-SA"/>
              </w:rPr>
              <w:t>کمیته فنی کوچک متشکل از متخصص غدد، متخصص هماتولوژی/تالاسمی، اقتصاددان سلامت و نماینده معاونت درمان یا خریدار خدمت</w:t>
            </w:r>
            <w:r w:rsidR="009517ED" w:rsidRPr="009517ED">
              <w:rPr>
                <w:rFonts w:cs="B Mitra"/>
                <w:sz w:val="28"/>
                <w:szCs w:val="28"/>
                <w:rtl/>
                <w:lang w:bidi="ar-SA"/>
              </w:rPr>
              <w:t xml:space="preserve"> تشکیل شود. وظیفه این کمیته تغییر توصیه‌های راهنما نخواهد بود، بلکه صرفاً ابهامات عملیاتی لازم برای مدل‌سازی اقتصادی را برطرف خواهد کرد</w:t>
            </w:r>
            <w:r w:rsidR="009517ED" w:rsidRPr="009517ED">
              <w:rPr>
                <w:rFonts w:cs="B Mitra"/>
                <w:sz w:val="28"/>
                <w:szCs w:val="28"/>
              </w:rPr>
              <w:t>.</w:t>
            </w:r>
          </w:p>
          <w:p w14:paraId="7BD15827" w14:textId="77777777" w:rsidR="009517ED" w:rsidRPr="009517ED" w:rsidRDefault="009517ED" w:rsidP="009517ED">
            <w:pPr>
              <w:widowControl w:val="0"/>
              <w:ind w:left="34"/>
              <w:jc w:val="lowKashida"/>
              <w:rPr>
                <w:rFonts w:cs="B Mitra"/>
                <w:sz w:val="28"/>
                <w:szCs w:val="28"/>
              </w:rPr>
            </w:pPr>
            <w:r w:rsidRPr="009517ED">
              <w:rPr>
                <w:rFonts w:cs="B Mitra"/>
                <w:sz w:val="28"/>
                <w:szCs w:val="28"/>
                <w:rtl/>
                <w:lang w:bidi="ar-SA"/>
              </w:rPr>
              <w:t>همچنین پیشنهاد می‌شود قبل از شروع هزینه‌یابی، نسخه نهایی «ماتریس توصیه‌ها و مسیر بیمار» به تأیید نماینده علمی راهنما برسد؛ زیرا اختلاف در تفسیر حتی یک شرط آزمایشگاهی یا فاصله پایش می‌تواند بر برآورد هزینه جمعیتی اثر قابل توجهی داشته باشد</w:t>
            </w:r>
            <w:r w:rsidRPr="009517ED">
              <w:rPr>
                <w:rFonts w:cs="B Mitra"/>
                <w:sz w:val="28"/>
                <w:szCs w:val="28"/>
              </w:rPr>
              <w:t>.</w:t>
            </w:r>
          </w:p>
          <w:p w14:paraId="5C323446" w14:textId="292FB912" w:rsidR="006333B7" w:rsidRPr="006333B7" w:rsidRDefault="006333B7" w:rsidP="006333B7">
            <w:pPr>
              <w:widowControl w:val="0"/>
              <w:ind w:left="34"/>
              <w:jc w:val="lowKashida"/>
              <w:rPr>
                <w:rFonts w:cs="B Mitra"/>
                <w:sz w:val="28"/>
                <w:szCs w:val="28"/>
                <w:rtl/>
              </w:rPr>
            </w:pPr>
          </w:p>
        </w:tc>
      </w:tr>
    </w:tbl>
    <w:p w14:paraId="301DF631" w14:textId="77777777" w:rsidR="006A0E2C" w:rsidRDefault="006A0E2C" w:rsidP="006A0E2C">
      <w:pPr>
        <w:rPr>
          <w:rFonts w:cs="B Mitra"/>
          <w:b/>
          <w:bCs/>
          <w:sz w:val="28"/>
          <w:szCs w:val="28"/>
          <w:rtl/>
          <w:lang w:bidi="ar-SA"/>
        </w:rPr>
      </w:pPr>
    </w:p>
    <w:p w14:paraId="45FD2A45" w14:textId="487E4B5C" w:rsidR="006A0E2C" w:rsidRPr="006A0E2C" w:rsidRDefault="006A0E2C" w:rsidP="006A0E2C">
      <w:pPr>
        <w:rPr>
          <w:rFonts w:cs="B Mitra"/>
          <w:b/>
          <w:bCs/>
          <w:sz w:val="28"/>
          <w:szCs w:val="28"/>
        </w:rPr>
      </w:pPr>
      <w:r w:rsidRPr="006A0E2C">
        <w:rPr>
          <w:rFonts w:cs="B Mitra"/>
          <w:b/>
          <w:bCs/>
          <w:sz w:val="28"/>
          <w:szCs w:val="28"/>
          <w:rtl/>
          <w:lang w:bidi="ar-SA"/>
        </w:rPr>
        <w:t xml:space="preserve">منابع </w:t>
      </w:r>
    </w:p>
    <w:p w14:paraId="1C4B7D8C" w14:textId="77777777" w:rsidR="006A0E2C" w:rsidRPr="006A0E2C" w:rsidRDefault="006A0E2C" w:rsidP="006A0E2C">
      <w:pPr>
        <w:numPr>
          <w:ilvl w:val="0"/>
          <w:numId w:val="27"/>
        </w:numPr>
        <w:bidi w:val="0"/>
        <w:jc w:val="both"/>
        <w:rPr>
          <w:rFonts w:cs="B Mitra"/>
          <w:sz w:val="28"/>
          <w:szCs w:val="28"/>
        </w:rPr>
      </w:pPr>
      <w:r w:rsidRPr="006A0E2C">
        <w:rPr>
          <w:rFonts w:cs="B Mitra"/>
          <w:sz w:val="28"/>
          <w:szCs w:val="28"/>
        </w:rPr>
        <w:t xml:space="preserve">Farmakis D, Porter J, Taher A, Cappellini MD, </w:t>
      </w:r>
      <w:proofErr w:type="spellStart"/>
      <w:r w:rsidRPr="006A0E2C">
        <w:rPr>
          <w:rFonts w:cs="B Mitra"/>
          <w:sz w:val="28"/>
          <w:szCs w:val="28"/>
        </w:rPr>
        <w:t>Angastiniotis</w:t>
      </w:r>
      <w:proofErr w:type="spellEnd"/>
      <w:r w:rsidRPr="006A0E2C">
        <w:rPr>
          <w:rFonts w:cs="B Mitra"/>
          <w:sz w:val="28"/>
          <w:szCs w:val="28"/>
        </w:rPr>
        <w:t xml:space="preserve"> M, Eleftheriou A. 2021 </w:t>
      </w:r>
      <w:proofErr w:type="spellStart"/>
      <w:r w:rsidRPr="006A0E2C">
        <w:rPr>
          <w:rFonts w:cs="B Mitra"/>
          <w:sz w:val="28"/>
          <w:szCs w:val="28"/>
        </w:rPr>
        <w:t>Thalassaemia</w:t>
      </w:r>
      <w:proofErr w:type="spellEnd"/>
      <w:r w:rsidRPr="006A0E2C">
        <w:rPr>
          <w:rFonts w:cs="B Mitra"/>
          <w:sz w:val="28"/>
          <w:szCs w:val="28"/>
        </w:rPr>
        <w:t xml:space="preserve"> International Federation Guidelines for the Management of Transfusion-dependent Thalassemia. </w:t>
      </w:r>
      <w:proofErr w:type="spellStart"/>
      <w:r w:rsidRPr="006A0E2C">
        <w:rPr>
          <w:rFonts w:cs="B Mitra"/>
          <w:sz w:val="28"/>
          <w:szCs w:val="28"/>
        </w:rPr>
        <w:t>HemaSphere</w:t>
      </w:r>
      <w:proofErr w:type="spellEnd"/>
      <w:r w:rsidRPr="006A0E2C">
        <w:rPr>
          <w:rFonts w:cs="B Mitra"/>
          <w:sz w:val="28"/>
          <w:szCs w:val="28"/>
        </w:rPr>
        <w:t>. 2022;6(8</w:t>
      </w:r>
      <w:proofErr w:type="gramStart"/>
      <w:r w:rsidRPr="006A0E2C">
        <w:rPr>
          <w:rFonts w:cs="B Mitra"/>
          <w:sz w:val="28"/>
          <w:szCs w:val="28"/>
        </w:rPr>
        <w:t>):e</w:t>
      </w:r>
      <w:proofErr w:type="gramEnd"/>
      <w:r w:rsidRPr="006A0E2C">
        <w:rPr>
          <w:rFonts w:cs="B Mitra"/>
          <w:sz w:val="28"/>
          <w:szCs w:val="28"/>
        </w:rPr>
        <w:t xml:space="preserve">732. doi:10.1097/HS9.0000000000000732. </w:t>
      </w:r>
    </w:p>
    <w:p w14:paraId="171C2D97" w14:textId="77777777" w:rsidR="006A0E2C" w:rsidRPr="006A0E2C" w:rsidRDefault="006A0E2C" w:rsidP="006A0E2C">
      <w:pPr>
        <w:numPr>
          <w:ilvl w:val="0"/>
          <w:numId w:val="27"/>
        </w:numPr>
        <w:bidi w:val="0"/>
        <w:jc w:val="both"/>
        <w:rPr>
          <w:rFonts w:cs="B Mitra"/>
          <w:sz w:val="28"/>
          <w:szCs w:val="28"/>
        </w:rPr>
      </w:pPr>
      <w:proofErr w:type="spellStart"/>
      <w:r w:rsidRPr="006A0E2C">
        <w:rPr>
          <w:rFonts w:cs="B Mitra"/>
          <w:sz w:val="28"/>
          <w:szCs w:val="28"/>
        </w:rPr>
        <w:t>Moayeri</w:t>
      </w:r>
      <w:proofErr w:type="spellEnd"/>
      <w:r w:rsidRPr="006A0E2C">
        <w:rPr>
          <w:rFonts w:cs="B Mitra"/>
          <w:sz w:val="28"/>
          <w:szCs w:val="28"/>
        </w:rPr>
        <w:t xml:space="preserve"> H, </w:t>
      </w:r>
      <w:proofErr w:type="spellStart"/>
      <w:r w:rsidRPr="006A0E2C">
        <w:rPr>
          <w:rFonts w:cs="B Mitra"/>
          <w:sz w:val="28"/>
          <w:szCs w:val="28"/>
        </w:rPr>
        <w:t>Oloomi</w:t>
      </w:r>
      <w:proofErr w:type="spellEnd"/>
      <w:r w:rsidRPr="006A0E2C">
        <w:rPr>
          <w:rFonts w:cs="B Mitra"/>
          <w:sz w:val="28"/>
          <w:szCs w:val="28"/>
        </w:rPr>
        <w:t xml:space="preserve"> Z. Prevalence of growth and puberty failure with respect to growth hormone and gonadotropins secretion in beta-thalassemia major. Arch Iran Med. 2006;9(4):329-34. </w:t>
      </w:r>
    </w:p>
    <w:p w14:paraId="2F0DC981" w14:textId="77777777" w:rsidR="006A0E2C" w:rsidRPr="006A0E2C" w:rsidRDefault="006A0E2C" w:rsidP="006A0E2C">
      <w:pPr>
        <w:numPr>
          <w:ilvl w:val="0"/>
          <w:numId w:val="27"/>
        </w:numPr>
        <w:bidi w:val="0"/>
        <w:jc w:val="both"/>
        <w:rPr>
          <w:rFonts w:cs="B Mitra"/>
          <w:sz w:val="28"/>
          <w:szCs w:val="28"/>
        </w:rPr>
      </w:pPr>
      <w:r w:rsidRPr="006A0E2C">
        <w:rPr>
          <w:rFonts w:cs="B Mitra"/>
          <w:sz w:val="28"/>
          <w:szCs w:val="28"/>
        </w:rPr>
        <w:t xml:space="preserve">De Sanctis V, Soliman AT, </w:t>
      </w:r>
      <w:proofErr w:type="spellStart"/>
      <w:r w:rsidRPr="006A0E2C">
        <w:rPr>
          <w:rFonts w:cs="B Mitra"/>
          <w:sz w:val="28"/>
          <w:szCs w:val="28"/>
        </w:rPr>
        <w:t>Elsedfy</w:t>
      </w:r>
      <w:proofErr w:type="spellEnd"/>
      <w:r w:rsidRPr="006A0E2C">
        <w:rPr>
          <w:rFonts w:cs="B Mitra"/>
          <w:sz w:val="28"/>
          <w:szCs w:val="28"/>
        </w:rPr>
        <w:t xml:space="preserve"> H, </w:t>
      </w:r>
      <w:proofErr w:type="spellStart"/>
      <w:r w:rsidRPr="006A0E2C">
        <w:rPr>
          <w:rFonts w:cs="B Mitra"/>
          <w:sz w:val="28"/>
          <w:szCs w:val="28"/>
        </w:rPr>
        <w:t>Skordis</w:t>
      </w:r>
      <w:proofErr w:type="spellEnd"/>
      <w:r w:rsidRPr="006A0E2C">
        <w:rPr>
          <w:rFonts w:cs="B Mitra"/>
          <w:sz w:val="28"/>
          <w:szCs w:val="28"/>
        </w:rPr>
        <w:t xml:space="preserve"> N, </w:t>
      </w:r>
      <w:proofErr w:type="spellStart"/>
      <w:r w:rsidRPr="006A0E2C">
        <w:rPr>
          <w:rFonts w:cs="B Mitra"/>
          <w:sz w:val="28"/>
          <w:szCs w:val="28"/>
        </w:rPr>
        <w:t>Kattamis</w:t>
      </w:r>
      <w:proofErr w:type="spellEnd"/>
      <w:r w:rsidRPr="006A0E2C">
        <w:rPr>
          <w:rFonts w:cs="B Mitra"/>
          <w:sz w:val="28"/>
          <w:szCs w:val="28"/>
        </w:rPr>
        <w:t xml:space="preserve"> C, </w:t>
      </w:r>
      <w:proofErr w:type="spellStart"/>
      <w:r w:rsidRPr="006A0E2C">
        <w:rPr>
          <w:rFonts w:cs="B Mitra"/>
          <w:sz w:val="28"/>
          <w:szCs w:val="28"/>
        </w:rPr>
        <w:t>Angastiniotis</w:t>
      </w:r>
      <w:proofErr w:type="spellEnd"/>
      <w:r w:rsidRPr="006A0E2C">
        <w:rPr>
          <w:rFonts w:cs="B Mitra"/>
          <w:sz w:val="28"/>
          <w:szCs w:val="28"/>
        </w:rPr>
        <w:t xml:space="preserve"> M, et al. Growth and endocrine disorders in thalassemia: the international network on endocrine complications in thalassemia (I-CET) position statement and guidelines. Indian J Endocrinol </w:t>
      </w:r>
      <w:proofErr w:type="spellStart"/>
      <w:r w:rsidRPr="006A0E2C">
        <w:rPr>
          <w:rFonts w:cs="B Mitra"/>
          <w:sz w:val="28"/>
          <w:szCs w:val="28"/>
        </w:rPr>
        <w:t>Metab</w:t>
      </w:r>
      <w:proofErr w:type="spellEnd"/>
      <w:r w:rsidRPr="006A0E2C">
        <w:rPr>
          <w:rFonts w:cs="B Mitra"/>
          <w:sz w:val="28"/>
          <w:szCs w:val="28"/>
        </w:rPr>
        <w:t xml:space="preserve">. 2013;17(1):8-18. </w:t>
      </w:r>
    </w:p>
    <w:p w14:paraId="3EF836ED" w14:textId="77777777" w:rsidR="006A0E2C" w:rsidRPr="006A0E2C" w:rsidRDefault="006A0E2C" w:rsidP="006A0E2C">
      <w:pPr>
        <w:numPr>
          <w:ilvl w:val="0"/>
          <w:numId w:val="27"/>
        </w:numPr>
        <w:bidi w:val="0"/>
        <w:jc w:val="both"/>
        <w:rPr>
          <w:rFonts w:cs="B Mitra"/>
          <w:sz w:val="28"/>
          <w:szCs w:val="28"/>
        </w:rPr>
      </w:pPr>
      <w:proofErr w:type="spellStart"/>
      <w:r w:rsidRPr="006A0E2C">
        <w:rPr>
          <w:rFonts w:cs="B Mitra"/>
          <w:sz w:val="28"/>
          <w:szCs w:val="28"/>
        </w:rPr>
        <w:t>Khodashenas</w:t>
      </w:r>
      <w:proofErr w:type="spellEnd"/>
      <w:r w:rsidRPr="006A0E2C">
        <w:rPr>
          <w:rFonts w:cs="B Mitra"/>
          <w:sz w:val="28"/>
          <w:szCs w:val="28"/>
        </w:rPr>
        <w:t xml:space="preserve"> M, Mardi P, </w:t>
      </w:r>
      <w:proofErr w:type="spellStart"/>
      <w:r w:rsidRPr="006A0E2C">
        <w:rPr>
          <w:rFonts w:cs="B Mitra"/>
          <w:sz w:val="28"/>
          <w:szCs w:val="28"/>
        </w:rPr>
        <w:t>Taherzadeh-Ghahfarokhi</w:t>
      </w:r>
      <w:proofErr w:type="spellEnd"/>
      <w:r w:rsidRPr="006A0E2C">
        <w:rPr>
          <w:rFonts w:cs="B Mitra"/>
          <w:sz w:val="28"/>
          <w:szCs w:val="28"/>
        </w:rPr>
        <w:t xml:space="preserve"> N, Tavakoli-Far B, Jamee M, </w:t>
      </w:r>
      <w:proofErr w:type="spellStart"/>
      <w:r w:rsidRPr="006A0E2C">
        <w:rPr>
          <w:rFonts w:cs="B Mitra"/>
          <w:sz w:val="28"/>
          <w:szCs w:val="28"/>
        </w:rPr>
        <w:t>Ghodrati</w:t>
      </w:r>
      <w:proofErr w:type="spellEnd"/>
      <w:r w:rsidRPr="006A0E2C">
        <w:rPr>
          <w:rFonts w:cs="B Mitra"/>
          <w:sz w:val="28"/>
          <w:szCs w:val="28"/>
        </w:rPr>
        <w:t xml:space="preserve"> N. Quality of life and related paraclinical factors in Iranian patients with transfusion-dependent thalassemia. J Environ Public Health. </w:t>
      </w:r>
      <w:proofErr w:type="gramStart"/>
      <w:r w:rsidRPr="006A0E2C">
        <w:rPr>
          <w:rFonts w:cs="B Mitra"/>
          <w:sz w:val="28"/>
          <w:szCs w:val="28"/>
        </w:rPr>
        <w:t>2021;2021:2849163</w:t>
      </w:r>
      <w:proofErr w:type="gramEnd"/>
      <w:r w:rsidRPr="006A0E2C">
        <w:rPr>
          <w:rFonts w:cs="B Mitra"/>
          <w:sz w:val="28"/>
          <w:szCs w:val="28"/>
        </w:rPr>
        <w:t xml:space="preserve">. doi:10.1155/2021/2849163. </w:t>
      </w:r>
    </w:p>
    <w:p w14:paraId="535FEC80" w14:textId="77777777" w:rsidR="006A0E2C" w:rsidRPr="006A0E2C" w:rsidRDefault="006A0E2C" w:rsidP="006A0E2C">
      <w:pPr>
        <w:numPr>
          <w:ilvl w:val="0"/>
          <w:numId w:val="27"/>
        </w:numPr>
        <w:bidi w:val="0"/>
        <w:jc w:val="both"/>
        <w:rPr>
          <w:rFonts w:cs="B Mitra"/>
          <w:sz w:val="28"/>
          <w:szCs w:val="28"/>
        </w:rPr>
      </w:pPr>
      <w:r w:rsidRPr="006A0E2C">
        <w:rPr>
          <w:rFonts w:cs="B Mitra"/>
          <w:sz w:val="28"/>
          <w:szCs w:val="28"/>
        </w:rPr>
        <w:t xml:space="preserve">Husereau D, Drummond M, </w:t>
      </w:r>
      <w:proofErr w:type="spellStart"/>
      <w:r w:rsidRPr="006A0E2C">
        <w:rPr>
          <w:rFonts w:cs="B Mitra"/>
          <w:sz w:val="28"/>
          <w:szCs w:val="28"/>
        </w:rPr>
        <w:t>Augustovski</w:t>
      </w:r>
      <w:proofErr w:type="spellEnd"/>
      <w:r w:rsidRPr="006A0E2C">
        <w:rPr>
          <w:rFonts w:cs="B Mitra"/>
          <w:sz w:val="28"/>
          <w:szCs w:val="28"/>
        </w:rPr>
        <w:t xml:space="preserve"> F, de Bekker-Grob E, Briggs AH, Carswell C, et al. Consolidated Health Economic Evaluation Reporting Standards 2022 (CHEERS 2022) statement: updated reporting guidance for health economic evaluations. BMJ. 2022;</w:t>
      </w:r>
      <w:proofErr w:type="gramStart"/>
      <w:r w:rsidRPr="006A0E2C">
        <w:rPr>
          <w:rFonts w:cs="B Mitra"/>
          <w:sz w:val="28"/>
          <w:szCs w:val="28"/>
        </w:rPr>
        <w:t>376:e</w:t>
      </w:r>
      <w:proofErr w:type="gramEnd"/>
      <w:r w:rsidRPr="006A0E2C">
        <w:rPr>
          <w:rFonts w:cs="B Mitra"/>
          <w:sz w:val="28"/>
          <w:szCs w:val="28"/>
        </w:rPr>
        <w:t xml:space="preserve">067975. doi:10.1136/bmj-2021-067975. </w:t>
      </w:r>
    </w:p>
    <w:p w14:paraId="2200D281" w14:textId="77777777" w:rsidR="006A0E2C" w:rsidRPr="006A0E2C" w:rsidRDefault="006A0E2C" w:rsidP="006A0E2C">
      <w:pPr>
        <w:numPr>
          <w:ilvl w:val="0"/>
          <w:numId w:val="27"/>
        </w:numPr>
        <w:bidi w:val="0"/>
        <w:jc w:val="both"/>
        <w:rPr>
          <w:rFonts w:cs="B Mitra"/>
          <w:sz w:val="28"/>
          <w:szCs w:val="28"/>
        </w:rPr>
      </w:pPr>
      <w:r w:rsidRPr="006A0E2C">
        <w:rPr>
          <w:rFonts w:cs="B Mitra"/>
          <w:sz w:val="28"/>
          <w:szCs w:val="28"/>
        </w:rPr>
        <w:lastRenderedPageBreak/>
        <w:t xml:space="preserve">Proctor E, </w:t>
      </w:r>
      <w:proofErr w:type="spellStart"/>
      <w:r w:rsidRPr="006A0E2C">
        <w:rPr>
          <w:rFonts w:cs="B Mitra"/>
          <w:sz w:val="28"/>
          <w:szCs w:val="28"/>
        </w:rPr>
        <w:t>Silmere</w:t>
      </w:r>
      <w:proofErr w:type="spellEnd"/>
      <w:r w:rsidRPr="006A0E2C">
        <w:rPr>
          <w:rFonts w:cs="B Mitra"/>
          <w:sz w:val="28"/>
          <w:szCs w:val="28"/>
        </w:rPr>
        <w:t xml:space="preserve"> H, Raghavan R, Hovmand P, Aarons G, Bunger A, et al. Outcomes for implementation research: conceptual distinctions, measurement challenges, and research agenda. Adm Policy Ment Health. 2011;38(2):65-76. doi:10.1007/s10488-010-0319-7. </w:t>
      </w:r>
    </w:p>
    <w:p w14:paraId="149856D6" w14:textId="77777777" w:rsidR="006A0E2C" w:rsidRPr="006A0E2C" w:rsidRDefault="006A0E2C" w:rsidP="006A0E2C">
      <w:pPr>
        <w:numPr>
          <w:ilvl w:val="0"/>
          <w:numId w:val="27"/>
        </w:numPr>
        <w:bidi w:val="0"/>
        <w:jc w:val="both"/>
        <w:rPr>
          <w:rFonts w:cs="B Mitra"/>
          <w:sz w:val="28"/>
          <w:szCs w:val="28"/>
        </w:rPr>
      </w:pPr>
      <w:r w:rsidRPr="006A0E2C">
        <w:rPr>
          <w:rFonts w:cs="B Mitra"/>
          <w:sz w:val="28"/>
          <w:szCs w:val="28"/>
        </w:rPr>
        <w:t xml:space="preserve">Bowen DJ, Kreuter M, Spring B, </w:t>
      </w:r>
      <w:proofErr w:type="spellStart"/>
      <w:r w:rsidRPr="006A0E2C">
        <w:rPr>
          <w:rFonts w:cs="B Mitra"/>
          <w:sz w:val="28"/>
          <w:szCs w:val="28"/>
        </w:rPr>
        <w:t>Cofta</w:t>
      </w:r>
      <w:proofErr w:type="spellEnd"/>
      <w:r w:rsidRPr="006A0E2C">
        <w:rPr>
          <w:rFonts w:cs="B Mitra"/>
          <w:sz w:val="28"/>
          <w:szCs w:val="28"/>
        </w:rPr>
        <w:t xml:space="preserve">-Woerpel L, Linnan L, Weiner D, et al. How we design feasibility studies. Am J Prev Med. 2009;36(5):452-7. </w:t>
      </w:r>
      <w:proofErr w:type="gramStart"/>
      <w:r w:rsidRPr="006A0E2C">
        <w:rPr>
          <w:rFonts w:cs="B Mitra"/>
          <w:sz w:val="28"/>
          <w:szCs w:val="28"/>
        </w:rPr>
        <w:t>doi:10.1016/j.amepre</w:t>
      </w:r>
      <w:proofErr w:type="gramEnd"/>
      <w:r w:rsidRPr="006A0E2C">
        <w:rPr>
          <w:rFonts w:cs="B Mitra"/>
          <w:sz w:val="28"/>
          <w:szCs w:val="28"/>
        </w:rPr>
        <w:t xml:space="preserve">.2009.02.002. </w:t>
      </w:r>
    </w:p>
    <w:p w14:paraId="33481D85" w14:textId="77777777" w:rsidR="006A0E2C" w:rsidRPr="006A0E2C" w:rsidRDefault="006A0E2C" w:rsidP="006A0E2C">
      <w:pPr>
        <w:numPr>
          <w:ilvl w:val="0"/>
          <w:numId w:val="27"/>
        </w:numPr>
        <w:bidi w:val="0"/>
        <w:jc w:val="both"/>
        <w:rPr>
          <w:rFonts w:cs="B Mitra"/>
          <w:sz w:val="28"/>
          <w:szCs w:val="28"/>
        </w:rPr>
      </w:pPr>
      <w:r w:rsidRPr="006A0E2C">
        <w:rPr>
          <w:rFonts w:cs="B Mitra"/>
          <w:sz w:val="28"/>
          <w:szCs w:val="28"/>
        </w:rPr>
        <w:t xml:space="preserve">Sullivan SD, Mauskopf JA, </w:t>
      </w:r>
      <w:proofErr w:type="spellStart"/>
      <w:r w:rsidRPr="006A0E2C">
        <w:rPr>
          <w:rFonts w:cs="B Mitra"/>
          <w:sz w:val="28"/>
          <w:szCs w:val="28"/>
        </w:rPr>
        <w:t>Augustovski</w:t>
      </w:r>
      <w:proofErr w:type="spellEnd"/>
      <w:r w:rsidRPr="006A0E2C">
        <w:rPr>
          <w:rFonts w:cs="B Mitra"/>
          <w:sz w:val="28"/>
          <w:szCs w:val="28"/>
        </w:rPr>
        <w:t xml:space="preserve"> F, Caro JJ, Lee KM, Minchin M, et al. Budget impact analysis-principles of good practice: report of the ISPOR 2012 Budget Impact Analysis Good Practice II Task Force. Value Health. 2014;17(1):5-14. </w:t>
      </w:r>
      <w:proofErr w:type="gramStart"/>
      <w:r w:rsidRPr="006A0E2C">
        <w:rPr>
          <w:rFonts w:cs="B Mitra"/>
          <w:sz w:val="28"/>
          <w:szCs w:val="28"/>
        </w:rPr>
        <w:t>doi:10.1016/j.jval</w:t>
      </w:r>
      <w:proofErr w:type="gramEnd"/>
      <w:r w:rsidRPr="006A0E2C">
        <w:rPr>
          <w:rFonts w:cs="B Mitra"/>
          <w:sz w:val="28"/>
          <w:szCs w:val="28"/>
        </w:rPr>
        <w:t xml:space="preserve">.2013.08.2291. </w:t>
      </w:r>
    </w:p>
    <w:p w14:paraId="70A13F9F" w14:textId="77777777" w:rsidR="006A0E2C" w:rsidRPr="006A0E2C" w:rsidRDefault="006A0E2C" w:rsidP="006A0E2C">
      <w:pPr>
        <w:numPr>
          <w:ilvl w:val="0"/>
          <w:numId w:val="27"/>
        </w:numPr>
        <w:bidi w:val="0"/>
        <w:jc w:val="both"/>
        <w:rPr>
          <w:rFonts w:cs="B Mitra"/>
          <w:sz w:val="28"/>
          <w:szCs w:val="28"/>
        </w:rPr>
      </w:pPr>
      <w:proofErr w:type="spellStart"/>
      <w:r w:rsidRPr="006A0E2C">
        <w:rPr>
          <w:rFonts w:cs="B Mitra"/>
          <w:sz w:val="28"/>
          <w:szCs w:val="28"/>
        </w:rPr>
        <w:t>Keshtkaran</w:t>
      </w:r>
      <w:proofErr w:type="spellEnd"/>
      <w:r w:rsidRPr="006A0E2C">
        <w:rPr>
          <w:rFonts w:cs="B Mitra"/>
          <w:sz w:val="28"/>
          <w:szCs w:val="28"/>
        </w:rPr>
        <w:t xml:space="preserve"> A, </w:t>
      </w:r>
      <w:proofErr w:type="spellStart"/>
      <w:r w:rsidRPr="006A0E2C">
        <w:rPr>
          <w:rFonts w:cs="B Mitra"/>
          <w:sz w:val="28"/>
          <w:szCs w:val="28"/>
        </w:rPr>
        <w:t>Javanbakht</w:t>
      </w:r>
      <w:proofErr w:type="spellEnd"/>
      <w:r w:rsidRPr="006A0E2C">
        <w:rPr>
          <w:rFonts w:cs="B Mitra"/>
          <w:sz w:val="28"/>
          <w:szCs w:val="28"/>
        </w:rPr>
        <w:t xml:space="preserve"> M, Salavati S, Mashayekhi A, Karimi M, Nuri B. Cost-utility analysis of oral deferasirox versus </w:t>
      </w:r>
      <w:proofErr w:type="spellStart"/>
      <w:r w:rsidRPr="006A0E2C">
        <w:rPr>
          <w:rFonts w:cs="B Mitra"/>
          <w:sz w:val="28"/>
          <w:szCs w:val="28"/>
        </w:rPr>
        <w:t>infusional</w:t>
      </w:r>
      <w:proofErr w:type="spellEnd"/>
      <w:r w:rsidRPr="006A0E2C">
        <w:rPr>
          <w:rFonts w:cs="B Mitra"/>
          <w:sz w:val="28"/>
          <w:szCs w:val="28"/>
        </w:rPr>
        <w:t xml:space="preserve"> deferoxamine in transfusion-dependent β-thalassemia patients. Transfusion. 2013;53(8):1722-9. doi:10.1111/trf.12024. </w:t>
      </w:r>
    </w:p>
    <w:p w14:paraId="75129B76" w14:textId="77777777" w:rsidR="006A0E2C" w:rsidRPr="006A0E2C" w:rsidRDefault="006A0E2C" w:rsidP="006A0E2C">
      <w:pPr>
        <w:numPr>
          <w:ilvl w:val="0"/>
          <w:numId w:val="27"/>
        </w:numPr>
        <w:bidi w:val="0"/>
        <w:jc w:val="both"/>
        <w:rPr>
          <w:rFonts w:cs="B Mitra"/>
          <w:sz w:val="28"/>
          <w:szCs w:val="28"/>
        </w:rPr>
      </w:pPr>
      <w:proofErr w:type="spellStart"/>
      <w:r w:rsidRPr="006A0E2C">
        <w:rPr>
          <w:rFonts w:cs="B Mitra"/>
          <w:sz w:val="28"/>
          <w:szCs w:val="28"/>
        </w:rPr>
        <w:t>Seyedifar</w:t>
      </w:r>
      <w:proofErr w:type="spellEnd"/>
      <w:r w:rsidRPr="006A0E2C">
        <w:rPr>
          <w:rFonts w:cs="B Mitra"/>
          <w:sz w:val="28"/>
          <w:szCs w:val="28"/>
        </w:rPr>
        <w:t xml:space="preserve"> M, </w:t>
      </w:r>
      <w:proofErr w:type="spellStart"/>
      <w:r w:rsidRPr="006A0E2C">
        <w:rPr>
          <w:rFonts w:cs="B Mitra"/>
          <w:sz w:val="28"/>
          <w:szCs w:val="28"/>
        </w:rPr>
        <w:t>Dorkoosh</w:t>
      </w:r>
      <w:proofErr w:type="spellEnd"/>
      <w:r w:rsidRPr="006A0E2C">
        <w:rPr>
          <w:rFonts w:cs="B Mitra"/>
          <w:sz w:val="28"/>
          <w:szCs w:val="28"/>
        </w:rPr>
        <w:t xml:space="preserve"> FA, </w:t>
      </w:r>
      <w:proofErr w:type="spellStart"/>
      <w:r w:rsidRPr="006A0E2C">
        <w:rPr>
          <w:rFonts w:cs="B Mitra"/>
          <w:sz w:val="28"/>
          <w:szCs w:val="28"/>
        </w:rPr>
        <w:t>Hamidieh</w:t>
      </w:r>
      <w:proofErr w:type="spellEnd"/>
      <w:r w:rsidRPr="006A0E2C">
        <w:rPr>
          <w:rFonts w:cs="B Mitra"/>
          <w:sz w:val="28"/>
          <w:szCs w:val="28"/>
        </w:rPr>
        <w:t xml:space="preserve"> AA, Naderi M, Karami H, Karimi M, et al. Health-related quality of life and health utility values in beta thalassemia major patients receiving different types of iron chelators in Iran. Int J </w:t>
      </w:r>
      <w:proofErr w:type="spellStart"/>
      <w:r w:rsidRPr="006A0E2C">
        <w:rPr>
          <w:rFonts w:cs="B Mitra"/>
          <w:sz w:val="28"/>
          <w:szCs w:val="28"/>
        </w:rPr>
        <w:t>Hematol</w:t>
      </w:r>
      <w:proofErr w:type="spellEnd"/>
      <w:r w:rsidRPr="006A0E2C">
        <w:rPr>
          <w:rFonts w:cs="B Mitra"/>
          <w:sz w:val="28"/>
          <w:szCs w:val="28"/>
        </w:rPr>
        <w:t xml:space="preserve"> Oncol Stem Cell Res. 2016;10(4):224. </w:t>
      </w:r>
    </w:p>
    <w:p w14:paraId="65E302DD" w14:textId="77777777" w:rsidR="006A0E2C" w:rsidRPr="006A0E2C" w:rsidRDefault="006A0E2C" w:rsidP="006A0E2C">
      <w:pPr>
        <w:numPr>
          <w:ilvl w:val="0"/>
          <w:numId w:val="27"/>
        </w:numPr>
        <w:bidi w:val="0"/>
        <w:jc w:val="both"/>
        <w:rPr>
          <w:rFonts w:cs="B Mitra"/>
          <w:sz w:val="28"/>
          <w:szCs w:val="28"/>
        </w:rPr>
      </w:pPr>
      <w:r w:rsidRPr="006A0E2C">
        <w:rPr>
          <w:rFonts w:cs="B Mitra"/>
          <w:sz w:val="28"/>
          <w:szCs w:val="28"/>
          <w:rtl/>
          <w:lang w:bidi="ar-SA"/>
        </w:rPr>
        <w:t xml:space="preserve">مرکز تحقیقات رشد و نمو کودکان، دانشگاه علوم پزشکی ایران. راهنمای بالینی غربالگری، تشخیص و درمان اختلالات رشد و بلوغ در بیماران مبتلا به تالاسمی وابسته به تزریق خون. تهران: وزارت بهداشت، درمان و آموزش پزشکی؛ زمستان </w:t>
      </w:r>
      <w:r w:rsidRPr="006A0E2C">
        <w:rPr>
          <w:rFonts w:cs="B Mitra"/>
          <w:sz w:val="28"/>
          <w:szCs w:val="28"/>
          <w:rtl/>
        </w:rPr>
        <w:t>۱۴۰۴</w:t>
      </w:r>
      <w:r w:rsidRPr="006A0E2C">
        <w:rPr>
          <w:rFonts w:cs="B Mitra"/>
          <w:sz w:val="28"/>
          <w:szCs w:val="28"/>
        </w:rPr>
        <w:t xml:space="preserve">. </w:t>
      </w:r>
    </w:p>
    <w:p w14:paraId="50F1C202" w14:textId="77777777" w:rsidR="006A0E2C" w:rsidRPr="006A0E2C" w:rsidRDefault="006A0E2C" w:rsidP="006A0E2C">
      <w:pPr>
        <w:numPr>
          <w:ilvl w:val="0"/>
          <w:numId w:val="27"/>
        </w:numPr>
        <w:bidi w:val="0"/>
        <w:jc w:val="both"/>
        <w:rPr>
          <w:rFonts w:cs="B Mitra"/>
          <w:sz w:val="28"/>
          <w:szCs w:val="28"/>
        </w:rPr>
      </w:pPr>
      <w:proofErr w:type="spellStart"/>
      <w:r w:rsidRPr="006A0E2C">
        <w:rPr>
          <w:rFonts w:cs="B Mitra"/>
          <w:sz w:val="28"/>
          <w:szCs w:val="28"/>
        </w:rPr>
        <w:t>Faranoush</w:t>
      </w:r>
      <w:proofErr w:type="spellEnd"/>
      <w:r w:rsidRPr="006A0E2C">
        <w:rPr>
          <w:rFonts w:cs="B Mitra"/>
          <w:sz w:val="28"/>
          <w:szCs w:val="28"/>
        </w:rPr>
        <w:t xml:space="preserve"> P, </w:t>
      </w:r>
      <w:proofErr w:type="spellStart"/>
      <w:r w:rsidRPr="006A0E2C">
        <w:rPr>
          <w:rFonts w:cs="B Mitra"/>
          <w:sz w:val="28"/>
          <w:szCs w:val="28"/>
        </w:rPr>
        <w:t>Elahinia</w:t>
      </w:r>
      <w:proofErr w:type="spellEnd"/>
      <w:r w:rsidRPr="006A0E2C">
        <w:rPr>
          <w:rFonts w:cs="B Mitra"/>
          <w:sz w:val="28"/>
          <w:szCs w:val="28"/>
        </w:rPr>
        <w:t xml:space="preserve"> A, </w:t>
      </w:r>
      <w:proofErr w:type="spellStart"/>
      <w:r w:rsidRPr="006A0E2C">
        <w:rPr>
          <w:rFonts w:cs="B Mitra"/>
          <w:sz w:val="28"/>
          <w:szCs w:val="28"/>
        </w:rPr>
        <w:t>Ziaee</w:t>
      </w:r>
      <w:proofErr w:type="spellEnd"/>
      <w:r w:rsidRPr="006A0E2C">
        <w:rPr>
          <w:rFonts w:cs="B Mitra"/>
          <w:sz w:val="28"/>
          <w:szCs w:val="28"/>
        </w:rPr>
        <w:t xml:space="preserve"> A, </w:t>
      </w:r>
      <w:proofErr w:type="spellStart"/>
      <w:r w:rsidRPr="006A0E2C">
        <w:rPr>
          <w:rFonts w:cs="B Mitra"/>
          <w:sz w:val="28"/>
          <w:szCs w:val="28"/>
        </w:rPr>
        <w:t>Faranoush</w:t>
      </w:r>
      <w:proofErr w:type="spellEnd"/>
      <w:r w:rsidRPr="006A0E2C">
        <w:rPr>
          <w:rFonts w:cs="B Mitra"/>
          <w:sz w:val="28"/>
          <w:szCs w:val="28"/>
        </w:rPr>
        <w:t xml:space="preserve"> M. Review of endocrine complications in transfusion-dependent thalassemia. Iranian Journal of Blood and Cancer. 2023;15(4):212-35. </w:t>
      </w:r>
    </w:p>
    <w:p w14:paraId="663AE5FF" w14:textId="77777777" w:rsidR="006A0E2C" w:rsidRPr="00C2134D" w:rsidRDefault="006A0E2C" w:rsidP="006A0E2C">
      <w:pPr>
        <w:bidi w:val="0"/>
        <w:jc w:val="both"/>
        <w:rPr>
          <w:rFonts w:cs="B Mitra"/>
          <w:sz w:val="28"/>
          <w:szCs w:val="28"/>
        </w:rPr>
      </w:pPr>
    </w:p>
    <w:sectPr w:rsidR="006A0E2C" w:rsidRPr="00C2134D"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81876" w14:textId="77777777" w:rsidR="00A5376E" w:rsidRDefault="00A5376E" w:rsidP="00EF1DD7">
      <w:r>
        <w:separator/>
      </w:r>
    </w:p>
  </w:endnote>
  <w:endnote w:type="continuationSeparator" w:id="0">
    <w:p w14:paraId="73C2824B" w14:textId="77777777" w:rsidR="00A5376E" w:rsidRDefault="00A5376E"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7E51" w14:textId="77777777" w:rsidR="002E73FC" w:rsidRDefault="002E7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744" w14:textId="77777777" w:rsidR="002E73FC" w:rsidRDefault="002E73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ECE2" w14:textId="77777777" w:rsidR="002E73FC" w:rsidRDefault="002E7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24637" w14:textId="77777777" w:rsidR="00A5376E" w:rsidRDefault="00A5376E" w:rsidP="00EF1DD7">
      <w:r>
        <w:separator/>
      </w:r>
    </w:p>
  </w:footnote>
  <w:footnote w:type="continuationSeparator" w:id="0">
    <w:p w14:paraId="11FD8F87" w14:textId="77777777" w:rsidR="00A5376E" w:rsidRDefault="00A5376E" w:rsidP="00EF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C3B0" w14:textId="77777777" w:rsidR="002E73FC" w:rsidRDefault="002E7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9945" w14:textId="4496A7DF" w:rsidR="00BC208A" w:rsidRPr="00EF1DD7" w:rsidRDefault="00004B59"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AB4">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B8B9" w14:textId="77777777" w:rsidR="002E73FC" w:rsidRDefault="002E7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2678F"/>
    <w:multiLevelType w:val="multilevel"/>
    <w:tmpl w:val="B23AC99C"/>
    <w:numStyleLink w:val="SSK-Headings-Regulations"/>
  </w:abstractNum>
  <w:abstractNum w:abstractNumId="1" w15:restartNumberingAfterBreak="0">
    <w:nsid w:val="11604FC0"/>
    <w:multiLevelType w:val="hybridMultilevel"/>
    <w:tmpl w:val="5CF0F9B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688"/>
    <w:multiLevelType w:val="hybridMultilevel"/>
    <w:tmpl w:val="22A2183A"/>
    <w:lvl w:ilvl="0" w:tplc="24B802AE">
      <w:start w:val="5"/>
      <w:numFmt w:val="bullet"/>
      <w:lvlText w:val="-"/>
      <w:lvlJc w:val="left"/>
      <w:pPr>
        <w:ind w:left="754" w:hanging="360"/>
      </w:pPr>
      <w:rPr>
        <w:rFonts w:ascii="Times New Roman" w:eastAsia="Times New Roman" w:hAnsi="Times New Roman" w:cs="B Nazanin" w:hint="default"/>
        <w:b w:val="0"/>
        <w:sz w:val="28"/>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 w15:restartNumberingAfterBreak="0">
    <w:nsid w:val="188433FA"/>
    <w:multiLevelType w:val="hybridMultilevel"/>
    <w:tmpl w:val="954C2ABC"/>
    <w:lvl w:ilvl="0" w:tplc="72DCE214">
      <w:numFmt w:val="bullet"/>
      <w:lvlText w:val="-"/>
      <w:lvlJc w:val="left"/>
      <w:pPr>
        <w:ind w:left="836" w:hanging="360"/>
      </w:pPr>
      <w:rPr>
        <w:rFonts w:asciiTheme="majorHAnsi" w:eastAsiaTheme="majorEastAsia" w:hAnsiTheme="majorHAnsi" w:cs="B Mitra"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4" w15:restartNumberingAfterBreak="0">
    <w:nsid w:val="1EEA2C8A"/>
    <w:multiLevelType w:val="hybridMultilevel"/>
    <w:tmpl w:val="B11879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F694719"/>
    <w:multiLevelType w:val="hybridMultilevel"/>
    <w:tmpl w:val="B4C811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D865B1"/>
    <w:multiLevelType w:val="multilevel"/>
    <w:tmpl w:val="EAD80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12FC2"/>
    <w:multiLevelType w:val="hybridMultilevel"/>
    <w:tmpl w:val="AC3638A2"/>
    <w:lvl w:ilvl="0" w:tplc="20EA1218">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8004912"/>
    <w:multiLevelType w:val="hybridMultilevel"/>
    <w:tmpl w:val="DA56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E56ED"/>
    <w:multiLevelType w:val="hybridMultilevel"/>
    <w:tmpl w:val="EE140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772B7"/>
    <w:multiLevelType w:val="hybridMultilevel"/>
    <w:tmpl w:val="D6E24072"/>
    <w:lvl w:ilvl="0" w:tplc="C26E908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1" w15:restartNumberingAfterBreak="0">
    <w:nsid w:val="4DD9530E"/>
    <w:multiLevelType w:val="hybridMultilevel"/>
    <w:tmpl w:val="0CA0A12C"/>
    <w:lvl w:ilvl="0" w:tplc="7D84B9F2">
      <w:numFmt w:val="bullet"/>
      <w:lvlText w:val="-"/>
      <w:lvlJc w:val="left"/>
      <w:pPr>
        <w:ind w:left="1080" w:hanging="360"/>
      </w:pPr>
      <w:rPr>
        <w:rFonts w:ascii="Times New Roman" w:eastAsia="Times New Roman" w:hAnsi="Times New Roman" w:cs="B Zar"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EA3036E"/>
    <w:multiLevelType w:val="hybridMultilevel"/>
    <w:tmpl w:val="760AF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47B491A"/>
    <w:multiLevelType w:val="hybridMultilevel"/>
    <w:tmpl w:val="4D565A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15" w15:restartNumberingAfterBreak="0">
    <w:nsid w:val="5C44759C"/>
    <w:multiLevelType w:val="hybridMultilevel"/>
    <w:tmpl w:val="7DBC2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E50481"/>
    <w:multiLevelType w:val="hybridMultilevel"/>
    <w:tmpl w:val="DD3836DA"/>
    <w:lvl w:ilvl="0" w:tplc="72DCE214">
      <w:numFmt w:val="bullet"/>
      <w:lvlText w:val="-"/>
      <w:lvlJc w:val="left"/>
      <w:pPr>
        <w:ind w:left="2345" w:hanging="360"/>
      </w:pPr>
      <w:rPr>
        <w:rFonts w:asciiTheme="majorHAnsi" w:eastAsiaTheme="majorEastAsia" w:hAnsiTheme="majorHAnsi" w:cs="B Mitra"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7" w15:restartNumberingAfterBreak="0">
    <w:nsid w:val="6D621DCF"/>
    <w:multiLevelType w:val="hybridMultilevel"/>
    <w:tmpl w:val="A24CD704"/>
    <w:lvl w:ilvl="0" w:tplc="7D84B9F2">
      <w:numFmt w:val="bullet"/>
      <w:lvlText w:val="-"/>
      <w:lvlJc w:val="left"/>
      <w:pPr>
        <w:ind w:left="1080" w:hanging="360"/>
      </w:pPr>
      <w:rPr>
        <w:rFonts w:ascii="Times New Roman" w:eastAsia="Times New Roman" w:hAnsi="Times New Roman" w:cs="B Zar"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46937F8"/>
    <w:multiLevelType w:val="hybridMultilevel"/>
    <w:tmpl w:val="AB9ABCDE"/>
    <w:lvl w:ilvl="0" w:tplc="E4FC3CD2">
      <w:start w:val="5"/>
      <w:numFmt w:val="bullet"/>
      <w:lvlText w:val="-"/>
      <w:lvlJc w:val="left"/>
      <w:pPr>
        <w:ind w:left="754" w:hanging="360"/>
      </w:pPr>
      <w:rPr>
        <w:rFonts w:ascii="Times New Roman" w:eastAsia="Times New Roman" w:hAnsi="Times New Roman" w:cs="B Nazani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9" w15:restartNumberingAfterBreak="0">
    <w:nsid w:val="7E6F4253"/>
    <w:multiLevelType w:val="hybridMultilevel"/>
    <w:tmpl w:val="4A06230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21817846">
    <w:abstractNumId w:val="19"/>
  </w:num>
  <w:num w:numId="2" w16cid:durableId="182012371">
    <w:abstractNumId w:val="8"/>
  </w:num>
  <w:num w:numId="3" w16cid:durableId="1096366119">
    <w:abstractNumId w:val="17"/>
  </w:num>
  <w:num w:numId="4" w16cid:durableId="1495414087">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5" w16cid:durableId="1677343478">
    <w:abstractNumId w:val="14"/>
  </w:num>
  <w:num w:numId="6" w16cid:durableId="965307751">
    <w:abstractNumId w:val="16"/>
  </w:num>
  <w:num w:numId="7" w16cid:durableId="1457064111">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8" w16cid:durableId="49810349">
    <w:abstractNumId w:val="11"/>
  </w:num>
  <w:num w:numId="9" w16cid:durableId="1648120626">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0" w16cid:durableId="594755102">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1" w16cid:durableId="1976063579">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2" w16cid:durableId="1318416491">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3" w16cid:durableId="2033267023">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4" w16cid:durableId="1307852070">
    <w:abstractNumId w:val="0"/>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5" w16cid:durableId="2025010032">
    <w:abstractNumId w:val="4"/>
  </w:num>
  <w:num w:numId="16" w16cid:durableId="1397238141">
    <w:abstractNumId w:val="12"/>
  </w:num>
  <w:num w:numId="17" w16cid:durableId="383021622">
    <w:abstractNumId w:val="9"/>
  </w:num>
  <w:num w:numId="18" w16cid:durableId="788821125">
    <w:abstractNumId w:val="7"/>
  </w:num>
  <w:num w:numId="19" w16cid:durableId="449323134">
    <w:abstractNumId w:val="10"/>
  </w:num>
  <w:num w:numId="20" w16cid:durableId="1682004195">
    <w:abstractNumId w:val="2"/>
  </w:num>
  <w:num w:numId="21" w16cid:durableId="428745695">
    <w:abstractNumId w:val="18"/>
  </w:num>
  <w:num w:numId="22" w16cid:durableId="640423024">
    <w:abstractNumId w:val="1"/>
  </w:num>
  <w:num w:numId="23" w16cid:durableId="904414631">
    <w:abstractNumId w:val="3"/>
  </w:num>
  <w:num w:numId="24" w16cid:durableId="1391465067">
    <w:abstractNumId w:val="13"/>
  </w:num>
  <w:num w:numId="25" w16cid:durableId="1406495595">
    <w:abstractNumId w:val="5"/>
  </w:num>
  <w:num w:numId="26" w16cid:durableId="1784884959">
    <w:abstractNumId w:val="15"/>
  </w:num>
  <w:num w:numId="27" w16cid:durableId="28338740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5B"/>
    <w:rsid w:val="00000FE3"/>
    <w:rsid w:val="00001C4D"/>
    <w:rsid w:val="00004B59"/>
    <w:rsid w:val="000059C3"/>
    <w:rsid w:val="00021364"/>
    <w:rsid w:val="00023987"/>
    <w:rsid w:val="000325AB"/>
    <w:rsid w:val="0003275C"/>
    <w:rsid w:val="000476A3"/>
    <w:rsid w:val="00050B5A"/>
    <w:rsid w:val="00062647"/>
    <w:rsid w:val="00075C40"/>
    <w:rsid w:val="000A3083"/>
    <w:rsid w:val="000C2C80"/>
    <w:rsid w:val="000D1273"/>
    <w:rsid w:val="000D1B48"/>
    <w:rsid w:val="000D26AF"/>
    <w:rsid w:val="000D7B42"/>
    <w:rsid w:val="000F6313"/>
    <w:rsid w:val="000F7F56"/>
    <w:rsid w:val="001035D3"/>
    <w:rsid w:val="00107279"/>
    <w:rsid w:val="00107A56"/>
    <w:rsid w:val="00117E81"/>
    <w:rsid w:val="00121F4A"/>
    <w:rsid w:val="00136836"/>
    <w:rsid w:val="001430EF"/>
    <w:rsid w:val="0014388C"/>
    <w:rsid w:val="001454D0"/>
    <w:rsid w:val="00147069"/>
    <w:rsid w:val="00164CF6"/>
    <w:rsid w:val="00182665"/>
    <w:rsid w:val="00183B3F"/>
    <w:rsid w:val="0019035D"/>
    <w:rsid w:val="00193D75"/>
    <w:rsid w:val="001A1065"/>
    <w:rsid w:val="001B6E1A"/>
    <w:rsid w:val="001B790F"/>
    <w:rsid w:val="001B795A"/>
    <w:rsid w:val="001C39C4"/>
    <w:rsid w:val="001C42EE"/>
    <w:rsid w:val="001C7C4D"/>
    <w:rsid w:val="001D365E"/>
    <w:rsid w:val="001E21E3"/>
    <w:rsid w:val="001E2333"/>
    <w:rsid w:val="001F636C"/>
    <w:rsid w:val="001F67B5"/>
    <w:rsid w:val="002000FC"/>
    <w:rsid w:val="002021AE"/>
    <w:rsid w:val="002051AA"/>
    <w:rsid w:val="002122F9"/>
    <w:rsid w:val="00213195"/>
    <w:rsid w:val="00214B7A"/>
    <w:rsid w:val="00217131"/>
    <w:rsid w:val="002215FD"/>
    <w:rsid w:val="00223BB6"/>
    <w:rsid w:val="002240AB"/>
    <w:rsid w:val="00226742"/>
    <w:rsid w:val="00226B9B"/>
    <w:rsid w:val="00234969"/>
    <w:rsid w:val="00244F6A"/>
    <w:rsid w:val="00245302"/>
    <w:rsid w:val="00250D75"/>
    <w:rsid w:val="002710FD"/>
    <w:rsid w:val="00274788"/>
    <w:rsid w:val="00277A1E"/>
    <w:rsid w:val="00285770"/>
    <w:rsid w:val="00292C60"/>
    <w:rsid w:val="002934FE"/>
    <w:rsid w:val="002961EC"/>
    <w:rsid w:val="002976D2"/>
    <w:rsid w:val="002A5A95"/>
    <w:rsid w:val="002A68AE"/>
    <w:rsid w:val="002B3FF8"/>
    <w:rsid w:val="002B4D50"/>
    <w:rsid w:val="002C7D9B"/>
    <w:rsid w:val="002C7E73"/>
    <w:rsid w:val="002E1B36"/>
    <w:rsid w:val="002E1D40"/>
    <w:rsid w:val="002E73FC"/>
    <w:rsid w:val="002F195B"/>
    <w:rsid w:val="002F23E3"/>
    <w:rsid w:val="002F4166"/>
    <w:rsid w:val="002F5CA2"/>
    <w:rsid w:val="00301E85"/>
    <w:rsid w:val="003153D0"/>
    <w:rsid w:val="00321BE0"/>
    <w:rsid w:val="0032792C"/>
    <w:rsid w:val="0033489C"/>
    <w:rsid w:val="00350E30"/>
    <w:rsid w:val="00357260"/>
    <w:rsid w:val="00367B7D"/>
    <w:rsid w:val="00376783"/>
    <w:rsid w:val="0037769F"/>
    <w:rsid w:val="00380A60"/>
    <w:rsid w:val="00382F51"/>
    <w:rsid w:val="0038397D"/>
    <w:rsid w:val="00385887"/>
    <w:rsid w:val="003872E7"/>
    <w:rsid w:val="00392563"/>
    <w:rsid w:val="003A4E3F"/>
    <w:rsid w:val="003B0995"/>
    <w:rsid w:val="003B2092"/>
    <w:rsid w:val="003B55BC"/>
    <w:rsid w:val="003C35BC"/>
    <w:rsid w:val="003D043B"/>
    <w:rsid w:val="003E04AB"/>
    <w:rsid w:val="003E34D1"/>
    <w:rsid w:val="003E6524"/>
    <w:rsid w:val="003F0C95"/>
    <w:rsid w:val="003F275D"/>
    <w:rsid w:val="003F54C1"/>
    <w:rsid w:val="00400FF6"/>
    <w:rsid w:val="00412DFD"/>
    <w:rsid w:val="00414D71"/>
    <w:rsid w:val="00421232"/>
    <w:rsid w:val="00430CCE"/>
    <w:rsid w:val="00435FEE"/>
    <w:rsid w:val="004527E5"/>
    <w:rsid w:val="00453EB5"/>
    <w:rsid w:val="00460B72"/>
    <w:rsid w:val="00460D62"/>
    <w:rsid w:val="00466A95"/>
    <w:rsid w:val="0047032B"/>
    <w:rsid w:val="00477F5E"/>
    <w:rsid w:val="00482471"/>
    <w:rsid w:val="004830FD"/>
    <w:rsid w:val="00491EA8"/>
    <w:rsid w:val="00492C7C"/>
    <w:rsid w:val="00494AD2"/>
    <w:rsid w:val="00496453"/>
    <w:rsid w:val="004A15FE"/>
    <w:rsid w:val="004A6E4E"/>
    <w:rsid w:val="004B185A"/>
    <w:rsid w:val="004C1494"/>
    <w:rsid w:val="004C22C7"/>
    <w:rsid w:val="004C2409"/>
    <w:rsid w:val="004D07AE"/>
    <w:rsid w:val="004D32E7"/>
    <w:rsid w:val="004D4489"/>
    <w:rsid w:val="004E0952"/>
    <w:rsid w:val="004E1880"/>
    <w:rsid w:val="004E2BDF"/>
    <w:rsid w:val="004E4658"/>
    <w:rsid w:val="004E6BED"/>
    <w:rsid w:val="004F7211"/>
    <w:rsid w:val="005031CD"/>
    <w:rsid w:val="005057BF"/>
    <w:rsid w:val="00526240"/>
    <w:rsid w:val="00526F6E"/>
    <w:rsid w:val="005400E5"/>
    <w:rsid w:val="005610F8"/>
    <w:rsid w:val="00567B60"/>
    <w:rsid w:val="005712EA"/>
    <w:rsid w:val="0058440B"/>
    <w:rsid w:val="005A2D2B"/>
    <w:rsid w:val="005B2938"/>
    <w:rsid w:val="005C6B76"/>
    <w:rsid w:val="005D1B11"/>
    <w:rsid w:val="005D203E"/>
    <w:rsid w:val="005E1D10"/>
    <w:rsid w:val="005E3552"/>
    <w:rsid w:val="005F5575"/>
    <w:rsid w:val="005F6DB4"/>
    <w:rsid w:val="00614DE0"/>
    <w:rsid w:val="00627A8D"/>
    <w:rsid w:val="006333B7"/>
    <w:rsid w:val="00637DEF"/>
    <w:rsid w:val="00647E57"/>
    <w:rsid w:val="006623B4"/>
    <w:rsid w:val="006631C3"/>
    <w:rsid w:val="00680993"/>
    <w:rsid w:val="006A0E2C"/>
    <w:rsid w:val="006B20C8"/>
    <w:rsid w:val="006D1A1D"/>
    <w:rsid w:val="006E6A25"/>
    <w:rsid w:val="00700159"/>
    <w:rsid w:val="00705DAB"/>
    <w:rsid w:val="00711B35"/>
    <w:rsid w:val="00711FC8"/>
    <w:rsid w:val="00715F64"/>
    <w:rsid w:val="00723187"/>
    <w:rsid w:val="00725924"/>
    <w:rsid w:val="00733AB4"/>
    <w:rsid w:val="00733CAF"/>
    <w:rsid w:val="00754A83"/>
    <w:rsid w:val="007674AC"/>
    <w:rsid w:val="00780289"/>
    <w:rsid w:val="0079063F"/>
    <w:rsid w:val="00797266"/>
    <w:rsid w:val="007A27D7"/>
    <w:rsid w:val="007B34B3"/>
    <w:rsid w:val="007B60D8"/>
    <w:rsid w:val="007D0215"/>
    <w:rsid w:val="007D5653"/>
    <w:rsid w:val="007E7E80"/>
    <w:rsid w:val="007F237E"/>
    <w:rsid w:val="007F2CFD"/>
    <w:rsid w:val="0080159E"/>
    <w:rsid w:val="0081367A"/>
    <w:rsid w:val="00820989"/>
    <w:rsid w:val="008219E1"/>
    <w:rsid w:val="008303B7"/>
    <w:rsid w:val="0083467B"/>
    <w:rsid w:val="00836B6C"/>
    <w:rsid w:val="008377EE"/>
    <w:rsid w:val="008441BD"/>
    <w:rsid w:val="00851AA7"/>
    <w:rsid w:val="0085610E"/>
    <w:rsid w:val="00862AD7"/>
    <w:rsid w:val="008634FA"/>
    <w:rsid w:val="00865989"/>
    <w:rsid w:val="00872547"/>
    <w:rsid w:val="00873DD6"/>
    <w:rsid w:val="008923B8"/>
    <w:rsid w:val="00895633"/>
    <w:rsid w:val="0089770B"/>
    <w:rsid w:val="008A29EA"/>
    <w:rsid w:val="008C2A9D"/>
    <w:rsid w:val="008C390B"/>
    <w:rsid w:val="008C3CBF"/>
    <w:rsid w:val="008C4D0F"/>
    <w:rsid w:val="008D2659"/>
    <w:rsid w:val="008F1340"/>
    <w:rsid w:val="009033E3"/>
    <w:rsid w:val="009063E0"/>
    <w:rsid w:val="00912797"/>
    <w:rsid w:val="00917EB6"/>
    <w:rsid w:val="00922056"/>
    <w:rsid w:val="009300D7"/>
    <w:rsid w:val="00940A1C"/>
    <w:rsid w:val="00941ADF"/>
    <w:rsid w:val="009517ED"/>
    <w:rsid w:val="009614EE"/>
    <w:rsid w:val="00964756"/>
    <w:rsid w:val="00964E83"/>
    <w:rsid w:val="009775C4"/>
    <w:rsid w:val="009942B4"/>
    <w:rsid w:val="009947A8"/>
    <w:rsid w:val="009A1CD7"/>
    <w:rsid w:val="009B0F38"/>
    <w:rsid w:val="009B3E28"/>
    <w:rsid w:val="009C1E2E"/>
    <w:rsid w:val="009D57AB"/>
    <w:rsid w:val="009E1E23"/>
    <w:rsid w:val="009E2F95"/>
    <w:rsid w:val="009E4CDE"/>
    <w:rsid w:val="009E7C5A"/>
    <w:rsid w:val="009E7DBF"/>
    <w:rsid w:val="009F2EB5"/>
    <w:rsid w:val="009F2F75"/>
    <w:rsid w:val="00A123A2"/>
    <w:rsid w:val="00A150B7"/>
    <w:rsid w:val="00A23D1B"/>
    <w:rsid w:val="00A3724E"/>
    <w:rsid w:val="00A44EF6"/>
    <w:rsid w:val="00A4508B"/>
    <w:rsid w:val="00A45D5B"/>
    <w:rsid w:val="00A5376E"/>
    <w:rsid w:val="00A67846"/>
    <w:rsid w:val="00A81EB3"/>
    <w:rsid w:val="00A84968"/>
    <w:rsid w:val="00A908D7"/>
    <w:rsid w:val="00A93002"/>
    <w:rsid w:val="00A937B4"/>
    <w:rsid w:val="00A9729B"/>
    <w:rsid w:val="00AB36DA"/>
    <w:rsid w:val="00AB618C"/>
    <w:rsid w:val="00AC447D"/>
    <w:rsid w:val="00AD3395"/>
    <w:rsid w:val="00AF76B9"/>
    <w:rsid w:val="00B03BFC"/>
    <w:rsid w:val="00B04090"/>
    <w:rsid w:val="00B06CD8"/>
    <w:rsid w:val="00B12112"/>
    <w:rsid w:val="00B13CF9"/>
    <w:rsid w:val="00B14B90"/>
    <w:rsid w:val="00B25594"/>
    <w:rsid w:val="00B32E16"/>
    <w:rsid w:val="00B348C7"/>
    <w:rsid w:val="00B50017"/>
    <w:rsid w:val="00B5301E"/>
    <w:rsid w:val="00B6336D"/>
    <w:rsid w:val="00B6549B"/>
    <w:rsid w:val="00B72D52"/>
    <w:rsid w:val="00B72E13"/>
    <w:rsid w:val="00B759CA"/>
    <w:rsid w:val="00B9051F"/>
    <w:rsid w:val="00BA1C6F"/>
    <w:rsid w:val="00BA4A44"/>
    <w:rsid w:val="00BA5E94"/>
    <w:rsid w:val="00BA7508"/>
    <w:rsid w:val="00BB2277"/>
    <w:rsid w:val="00BB5CED"/>
    <w:rsid w:val="00BC208A"/>
    <w:rsid w:val="00BE0A6A"/>
    <w:rsid w:val="00BE2341"/>
    <w:rsid w:val="00BF0828"/>
    <w:rsid w:val="00BF52C4"/>
    <w:rsid w:val="00C0580D"/>
    <w:rsid w:val="00C2134D"/>
    <w:rsid w:val="00C278FC"/>
    <w:rsid w:val="00C34610"/>
    <w:rsid w:val="00C34A20"/>
    <w:rsid w:val="00C36E09"/>
    <w:rsid w:val="00C3790F"/>
    <w:rsid w:val="00C40DC4"/>
    <w:rsid w:val="00C42826"/>
    <w:rsid w:val="00C54B37"/>
    <w:rsid w:val="00C575B7"/>
    <w:rsid w:val="00C63872"/>
    <w:rsid w:val="00C7215C"/>
    <w:rsid w:val="00C80FDA"/>
    <w:rsid w:val="00C84B0C"/>
    <w:rsid w:val="00C964E7"/>
    <w:rsid w:val="00CA1976"/>
    <w:rsid w:val="00CA6823"/>
    <w:rsid w:val="00CB2F99"/>
    <w:rsid w:val="00CC3556"/>
    <w:rsid w:val="00CD4597"/>
    <w:rsid w:val="00CD725F"/>
    <w:rsid w:val="00CE4C45"/>
    <w:rsid w:val="00CE6184"/>
    <w:rsid w:val="00CF4D8E"/>
    <w:rsid w:val="00CF7E10"/>
    <w:rsid w:val="00D02A32"/>
    <w:rsid w:val="00D26E31"/>
    <w:rsid w:val="00D31B40"/>
    <w:rsid w:val="00D35AF3"/>
    <w:rsid w:val="00D3670E"/>
    <w:rsid w:val="00D42A50"/>
    <w:rsid w:val="00D45D75"/>
    <w:rsid w:val="00D7239D"/>
    <w:rsid w:val="00D81CA9"/>
    <w:rsid w:val="00D84CE5"/>
    <w:rsid w:val="00D91470"/>
    <w:rsid w:val="00D91800"/>
    <w:rsid w:val="00D95B49"/>
    <w:rsid w:val="00DB45C0"/>
    <w:rsid w:val="00DB4861"/>
    <w:rsid w:val="00DC7912"/>
    <w:rsid w:val="00DD0B19"/>
    <w:rsid w:val="00DD3ADD"/>
    <w:rsid w:val="00DD3F78"/>
    <w:rsid w:val="00DD4EBF"/>
    <w:rsid w:val="00DD7709"/>
    <w:rsid w:val="00DE2D0B"/>
    <w:rsid w:val="00DE656D"/>
    <w:rsid w:val="00E03542"/>
    <w:rsid w:val="00E0356D"/>
    <w:rsid w:val="00E122AD"/>
    <w:rsid w:val="00E25AA9"/>
    <w:rsid w:val="00E31709"/>
    <w:rsid w:val="00E41CCA"/>
    <w:rsid w:val="00E50342"/>
    <w:rsid w:val="00E57586"/>
    <w:rsid w:val="00E6117B"/>
    <w:rsid w:val="00E74284"/>
    <w:rsid w:val="00E940AC"/>
    <w:rsid w:val="00EA1952"/>
    <w:rsid w:val="00EB18AF"/>
    <w:rsid w:val="00EB4B28"/>
    <w:rsid w:val="00EC5A01"/>
    <w:rsid w:val="00ED1799"/>
    <w:rsid w:val="00EE3C20"/>
    <w:rsid w:val="00EE67A2"/>
    <w:rsid w:val="00EF1DD7"/>
    <w:rsid w:val="00EF22A0"/>
    <w:rsid w:val="00EF37B8"/>
    <w:rsid w:val="00EF3F66"/>
    <w:rsid w:val="00F03834"/>
    <w:rsid w:val="00F05DC0"/>
    <w:rsid w:val="00F10C98"/>
    <w:rsid w:val="00F265DD"/>
    <w:rsid w:val="00F325CB"/>
    <w:rsid w:val="00F34BC0"/>
    <w:rsid w:val="00F37647"/>
    <w:rsid w:val="00F42C6F"/>
    <w:rsid w:val="00F539B9"/>
    <w:rsid w:val="00F6120D"/>
    <w:rsid w:val="00F66135"/>
    <w:rsid w:val="00F74183"/>
    <w:rsid w:val="00F83EAC"/>
    <w:rsid w:val="00FB0F0D"/>
    <w:rsid w:val="00FB2424"/>
    <w:rsid w:val="00FD51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4"/>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5"/>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5A4C-6819-4F7D-BCE4-2B66EBCF8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2404</Words>
  <Characters>13704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هاله فرزانه</dc:creator>
  <cp:lastModifiedBy>Nothing</cp:lastModifiedBy>
  <cp:revision>13</cp:revision>
  <cp:lastPrinted>2020-05-09T08:26:00Z</cp:lastPrinted>
  <dcterms:created xsi:type="dcterms:W3CDTF">2026-05-02T06:08:00Z</dcterms:created>
  <dcterms:modified xsi:type="dcterms:W3CDTF">2026-09-12T12:28:00Z</dcterms:modified>
</cp:coreProperties>
</file>